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1D237" w14:textId="35186240" w:rsidR="00B117A6" w:rsidRDefault="00311173" w:rsidP="00B117A6">
      <w:pPr>
        <w:pStyle w:val="a3"/>
        <w:spacing w:before="0"/>
        <w:rPr>
          <w:rFonts w:ascii="ＭＳ ゴシック" w:eastAsia="ＭＳ ゴシック" w:hAnsi="ＭＳ ゴシック" w:cs="BIZ UDPゴシック"/>
          <w:b/>
          <w:bCs/>
          <w:sz w:val="40"/>
          <w:szCs w:val="40"/>
        </w:rPr>
      </w:pPr>
      <w:bookmarkStart w:id="0" w:name="_Hlk210394819"/>
      <w:r>
        <w:rPr>
          <w:rFonts w:ascii="ＭＳ ゴシック" w:eastAsia="ＭＳ ゴシック" w:hAnsi="ＭＳ ゴシック" w:cs="BIZ UDPゴシック" w:hint="eastAsia"/>
          <w:b/>
          <w:bCs/>
          <w:sz w:val="40"/>
          <w:szCs w:val="40"/>
        </w:rPr>
        <w:t>ライバルだけど、敵じゃない。</w:t>
      </w:r>
    </w:p>
    <w:bookmarkEnd w:id="0"/>
    <w:p w14:paraId="354D3171" w14:textId="77777777" w:rsidR="00B117A6" w:rsidRPr="00B117A6" w:rsidRDefault="00B117A6" w:rsidP="00B117A6"/>
    <w:p w14:paraId="31087A7F" w14:textId="28D9EA3F" w:rsidR="00895923" w:rsidRPr="00540974" w:rsidRDefault="00CF6C6B" w:rsidP="00895923">
      <w:pPr>
        <w:pStyle w:val="a3"/>
        <w:spacing w:before="0"/>
        <w:jc w:val="right"/>
        <w:rPr>
          <w:rFonts w:ascii="ＭＳ ゴシック" w:eastAsia="ＭＳ ゴシック" w:hAnsi="ＭＳ ゴシック" w:cs="BIZ UDPゴシック"/>
          <w:b/>
          <w:bCs/>
          <w:sz w:val="40"/>
          <w:szCs w:val="40"/>
        </w:rPr>
      </w:pPr>
      <w:bookmarkStart w:id="1" w:name="_Hlk210394832"/>
      <w:r>
        <w:rPr>
          <w:rFonts w:eastAsiaTheme="majorHAnsi" w:hint="eastAsia"/>
          <w:b/>
          <w:sz w:val="22"/>
          <w:szCs w:val="22"/>
          <w:u w:val="single"/>
        </w:rPr>
        <w:t>B</w:t>
      </w:r>
      <w:r w:rsidR="00895923" w:rsidRPr="00540974">
        <w:rPr>
          <w:rFonts w:eastAsiaTheme="majorHAnsi"/>
          <w:b/>
          <w:sz w:val="22"/>
          <w:szCs w:val="22"/>
          <w:u w:val="single"/>
        </w:rPr>
        <w:t xml:space="preserve"> </w:t>
      </w:r>
      <w:r>
        <w:rPr>
          <w:rFonts w:eastAsiaTheme="majorHAnsi" w:hint="eastAsia"/>
          <w:b/>
          <w:sz w:val="22"/>
          <w:szCs w:val="22"/>
          <w:u w:val="single"/>
        </w:rPr>
        <w:t>友情、信頼</w:t>
      </w:r>
      <w:r w:rsidR="00895923" w:rsidRPr="004C252D">
        <w:rPr>
          <w:rFonts w:hint="eastAsia"/>
          <w:b/>
          <w:sz w:val="22"/>
          <w:szCs w:val="22"/>
          <w:u w:val="single"/>
        </w:rPr>
        <w:t xml:space="preserve">　</w:t>
      </w:r>
      <w:r w:rsidR="00895923">
        <w:rPr>
          <w:rFonts w:eastAsiaTheme="majorHAnsi" w:hint="eastAsia"/>
          <w:b/>
          <w:sz w:val="22"/>
          <w:szCs w:val="22"/>
          <w:u w:val="single"/>
        </w:rPr>
        <w:t xml:space="preserve">小学校 </w:t>
      </w:r>
      <w:r>
        <w:rPr>
          <w:rFonts w:eastAsiaTheme="majorHAnsi" w:hint="eastAsia"/>
          <w:b/>
          <w:sz w:val="22"/>
          <w:szCs w:val="22"/>
          <w:u w:val="single"/>
        </w:rPr>
        <w:t>高</w:t>
      </w:r>
      <w:r w:rsidR="00895923">
        <w:rPr>
          <w:rFonts w:eastAsiaTheme="majorHAnsi" w:hint="eastAsia"/>
          <w:b/>
          <w:sz w:val="22"/>
          <w:szCs w:val="22"/>
          <w:u w:val="single"/>
        </w:rPr>
        <w:t>学年</w:t>
      </w:r>
      <w:r w:rsidR="00851BF5">
        <w:rPr>
          <w:rFonts w:eastAsiaTheme="majorHAnsi" w:hint="eastAsia"/>
          <w:b/>
          <w:sz w:val="22"/>
          <w:szCs w:val="22"/>
          <w:u w:val="single"/>
        </w:rPr>
        <w:t>、</w:t>
      </w:r>
      <w:r>
        <w:rPr>
          <w:rFonts w:eastAsiaTheme="majorHAnsi" w:hint="eastAsia"/>
          <w:b/>
          <w:sz w:val="22"/>
          <w:szCs w:val="22"/>
          <w:u w:val="single"/>
        </w:rPr>
        <w:t>中学</w:t>
      </w:r>
      <w:r w:rsidR="00851BF5">
        <w:rPr>
          <w:rFonts w:eastAsiaTheme="majorHAnsi" w:hint="eastAsia"/>
          <w:b/>
          <w:sz w:val="22"/>
          <w:szCs w:val="22"/>
          <w:u w:val="single"/>
        </w:rPr>
        <w:t>校</w:t>
      </w:r>
    </w:p>
    <w:tbl>
      <w:tblPr>
        <w:tblStyle w:val="30"/>
        <w:tblpPr w:leftFromText="142" w:rightFromText="142" w:vertAnchor="text" w:horzAnchor="margin" w:tblpXSpec="right" w:tblpY="396"/>
        <w:tblOverlap w:val="never"/>
        <w:tblW w:w="5665" w:type="dxa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4394"/>
      </w:tblGrid>
      <w:tr w:rsidR="00FB3EF2" w14:paraId="0FE63BFD" w14:textId="77777777" w:rsidTr="00FB3EF2">
        <w:trPr>
          <w:trHeight w:val="723"/>
        </w:trPr>
        <w:tc>
          <w:tcPr>
            <w:tcW w:w="1271" w:type="dxa"/>
            <w:tcBorders>
              <w:bottom w:val="single" w:sz="12" w:space="0" w:color="FFFFFF"/>
              <w:right w:val="single" w:sz="8" w:space="0" w:color="FFFFFF"/>
            </w:tcBorders>
            <w:shd w:val="clear" w:color="auto" w:fill="D9D9D9"/>
            <w:tcMar>
              <w:top w:w="113" w:type="dxa"/>
              <w:bottom w:w="113" w:type="dxa"/>
            </w:tcMar>
          </w:tcPr>
          <w:bookmarkEnd w:id="1"/>
          <w:p w14:paraId="1F03F498" w14:textId="77777777" w:rsidR="00FB3EF2" w:rsidRPr="00857E13" w:rsidRDefault="00FB3EF2" w:rsidP="00FB3EF2">
            <w:pPr>
              <w:rPr>
                <w:rFonts w:ascii="游明朝 Demibold" w:eastAsia="游明朝 Demibold" w:hAnsi="游明朝 Demibold"/>
                <w:b/>
                <w:bCs/>
              </w:rPr>
            </w:pPr>
            <w:r w:rsidRPr="00857E13">
              <w:rPr>
                <w:rFonts w:ascii="游明朝 Demibold" w:eastAsia="游明朝 Demibold" w:hAnsi="游明朝 Demibold"/>
                <w:b/>
                <w:bCs/>
              </w:rPr>
              <w:t>ねらい</w:t>
            </w:r>
          </w:p>
        </w:tc>
        <w:tc>
          <w:tcPr>
            <w:tcW w:w="4394" w:type="dxa"/>
            <w:tcBorders>
              <w:left w:val="single" w:sz="8" w:space="0" w:color="FFFFFF"/>
              <w:bottom w:val="single" w:sz="12" w:space="0" w:color="FFFFFF"/>
            </w:tcBorders>
            <w:shd w:val="clear" w:color="auto" w:fill="F2F2F2"/>
            <w:tcMar>
              <w:top w:w="113" w:type="dxa"/>
              <w:bottom w:w="113" w:type="dxa"/>
            </w:tcMar>
          </w:tcPr>
          <w:p w14:paraId="75CB3612" w14:textId="1F061F33" w:rsidR="00FB3EF2" w:rsidRPr="00EB403C" w:rsidRDefault="00FB3EF2" w:rsidP="00FB3EF2">
            <w:pPr>
              <w:ind w:left="178" w:right="313"/>
              <w:rPr>
                <w:rFonts w:eastAsia="游明朝"/>
              </w:rPr>
            </w:pPr>
            <w:r w:rsidRPr="00145A8F">
              <w:rPr>
                <w:rFonts w:eastAsia="游明朝" w:hint="eastAsia"/>
              </w:rPr>
              <w:t>ライバルの存在は、自分のやる気の向上や限界突破につながることに気</w:t>
            </w:r>
            <w:r w:rsidR="00051E9C">
              <w:rPr>
                <w:rFonts w:eastAsia="游明朝" w:hint="eastAsia"/>
              </w:rPr>
              <w:t>づ</w:t>
            </w:r>
            <w:r w:rsidRPr="00145A8F">
              <w:rPr>
                <w:rFonts w:eastAsia="游明朝" w:hint="eastAsia"/>
              </w:rPr>
              <w:t>き、ともに切磋琢磨していきたいという意欲を高める。</w:t>
            </w:r>
          </w:p>
        </w:tc>
      </w:tr>
      <w:tr w:rsidR="00FB3EF2" w14:paraId="67284315" w14:textId="77777777" w:rsidTr="00FB3EF2">
        <w:trPr>
          <w:trHeight w:val="723"/>
        </w:trPr>
        <w:tc>
          <w:tcPr>
            <w:tcW w:w="1271" w:type="dxa"/>
            <w:tcBorders>
              <w:right w:val="single" w:sz="8" w:space="0" w:color="FFFFFF"/>
            </w:tcBorders>
            <w:shd w:val="clear" w:color="auto" w:fill="D9D9D9"/>
            <w:tcMar>
              <w:top w:w="113" w:type="dxa"/>
              <w:bottom w:w="113" w:type="dxa"/>
            </w:tcMar>
          </w:tcPr>
          <w:p w14:paraId="0E981EAC" w14:textId="77777777" w:rsidR="00FB3EF2" w:rsidRDefault="00FB3EF2" w:rsidP="00FB3EF2">
            <w:pPr>
              <w:rPr>
                <w:rFonts w:ascii="游明朝 Demibold" w:eastAsia="游明朝 Demibold" w:hAnsi="游明朝 Demibold"/>
                <w:b/>
                <w:bCs/>
              </w:rPr>
            </w:pPr>
            <w:r>
              <w:rPr>
                <w:rFonts w:ascii="游明朝 Demibold" w:eastAsia="游明朝 Demibold" w:hAnsi="游明朝 Demibold" w:hint="eastAsia"/>
                <w:b/>
                <w:bCs/>
              </w:rPr>
              <w:t>資料</w:t>
            </w:r>
            <w:r w:rsidRPr="00857E13">
              <w:rPr>
                <w:rFonts w:ascii="游明朝 Demibold" w:eastAsia="游明朝 Demibold" w:hAnsi="游明朝 Demibold"/>
                <w:b/>
                <w:bCs/>
              </w:rPr>
              <w:t>提示の</w:t>
            </w:r>
          </w:p>
          <w:p w14:paraId="7CDD6414" w14:textId="77777777" w:rsidR="00FB3EF2" w:rsidRPr="00857E13" w:rsidRDefault="00FB3EF2" w:rsidP="00FB3EF2">
            <w:pPr>
              <w:rPr>
                <w:rFonts w:ascii="游明朝 Demibold" w:eastAsia="游明朝 Demibold" w:hAnsi="游明朝 Demibold"/>
                <w:b/>
                <w:bCs/>
              </w:rPr>
            </w:pPr>
            <w:r w:rsidRPr="00857E13">
              <w:rPr>
                <w:rFonts w:ascii="游明朝 Demibold" w:eastAsia="游明朝 Demibold" w:hAnsi="游明朝 Demibold"/>
                <w:b/>
                <w:bCs/>
              </w:rPr>
              <w:t>工夫</w:t>
            </w:r>
          </w:p>
        </w:tc>
        <w:tc>
          <w:tcPr>
            <w:tcW w:w="4394" w:type="dxa"/>
            <w:tcBorders>
              <w:left w:val="single" w:sz="8" w:space="0" w:color="FFFFFF"/>
            </w:tcBorders>
            <w:shd w:val="clear" w:color="auto" w:fill="F2F2F2"/>
            <w:tcMar>
              <w:top w:w="113" w:type="dxa"/>
              <w:bottom w:w="113" w:type="dxa"/>
            </w:tcMar>
          </w:tcPr>
          <w:p w14:paraId="2A054B9E" w14:textId="0D1F99C2" w:rsidR="00051E9C" w:rsidRDefault="00FB3EF2" w:rsidP="00FB3EF2">
            <w:pPr>
              <w:ind w:left="178" w:right="313"/>
              <w:rPr>
                <w:rFonts w:eastAsia="游明朝"/>
              </w:rPr>
            </w:pPr>
            <w:r w:rsidRPr="00796B89">
              <w:rPr>
                <w:rFonts w:eastAsia="游明朝" w:hint="eastAsia"/>
              </w:rPr>
              <w:t>授業開始</w:t>
            </w:r>
            <w:r w:rsidR="00051E9C">
              <w:rPr>
                <w:rFonts w:eastAsia="游明朝" w:hint="eastAsia"/>
              </w:rPr>
              <w:t>と同</w:t>
            </w:r>
            <w:r>
              <w:rPr>
                <w:rFonts w:eastAsia="游明朝" w:hint="eastAsia"/>
              </w:rPr>
              <w:t>時に、「敵」</w:t>
            </w:r>
            <w:r w:rsidR="00051E9C">
              <w:rPr>
                <w:rFonts w:eastAsia="游明朝" w:hint="eastAsia"/>
              </w:rPr>
              <w:t>という言葉</w:t>
            </w:r>
            <w:r>
              <w:rPr>
                <w:rFonts w:eastAsia="游明朝" w:hint="eastAsia"/>
              </w:rPr>
              <w:t>を隠して資料を提示し、隠れた箇所にどのような言葉が</w:t>
            </w:r>
            <w:r w:rsidR="002A1473">
              <w:rPr>
                <w:rFonts w:eastAsia="游明朝" w:hint="eastAsia"/>
              </w:rPr>
              <w:t>あ</w:t>
            </w:r>
            <w:r>
              <w:rPr>
                <w:rFonts w:eastAsia="游明朝" w:hint="eastAsia"/>
              </w:rPr>
              <w:t>てはまるか予想する時間を設ける。数名が発表した</w:t>
            </w:r>
            <w:r w:rsidR="00311B7B">
              <w:rPr>
                <w:rFonts w:eastAsia="游明朝" w:hint="eastAsia"/>
              </w:rPr>
              <w:t>あと</w:t>
            </w:r>
            <w:r>
              <w:rPr>
                <w:rFonts w:eastAsia="游明朝" w:hint="eastAsia"/>
              </w:rPr>
              <w:t>、隠していた言葉を紹介するとともに、「ライバル」の意味を知らせる</w:t>
            </w:r>
            <w:r w:rsidR="00051E9C">
              <w:rPr>
                <w:rFonts w:eastAsia="游明朝" w:hint="eastAsia"/>
              </w:rPr>
              <w:t>。</w:t>
            </w:r>
          </w:p>
          <w:p w14:paraId="719C4856" w14:textId="51F44876" w:rsidR="00051E9C" w:rsidRDefault="002A1473" w:rsidP="00051E9C">
            <w:pPr>
              <w:ind w:left="178" w:right="313"/>
              <w:rPr>
                <w:rFonts w:eastAsia="游明朝"/>
              </w:rPr>
            </w:pPr>
            <w:r>
              <w:rPr>
                <w:rFonts w:eastAsia="游明朝" w:hint="eastAsia"/>
              </w:rPr>
              <w:t>『デジタル大辞泉』：</w:t>
            </w:r>
            <w:r w:rsidR="00FB3EF2" w:rsidRPr="00724827">
              <w:rPr>
                <w:rFonts w:eastAsia="游明朝" w:hint="eastAsia"/>
              </w:rPr>
              <w:t>競争相手。対抗者。好敵手。</w:t>
            </w:r>
          </w:p>
          <w:p w14:paraId="54554AED" w14:textId="19905AB3" w:rsidR="00FB3EF2" w:rsidRPr="00796B89" w:rsidRDefault="002A1473" w:rsidP="00FB3EF2">
            <w:pPr>
              <w:ind w:left="178" w:right="313"/>
              <w:rPr>
                <w:rFonts w:eastAsia="游明朝"/>
              </w:rPr>
            </w:pPr>
            <w:r>
              <w:rPr>
                <w:rFonts w:eastAsia="游明朝" w:hint="eastAsia"/>
              </w:rPr>
              <w:t>『新レインボー小学国語辞典』：</w:t>
            </w:r>
            <w:r w:rsidR="00FB3EF2" w:rsidRPr="00724827">
              <w:rPr>
                <w:rFonts w:eastAsia="游明朝" w:hint="eastAsia"/>
              </w:rPr>
              <w:t>強い対抗意識をもつ競争相手。好敵手。</w:t>
            </w:r>
          </w:p>
        </w:tc>
      </w:tr>
    </w:tbl>
    <w:p w14:paraId="125F1039" w14:textId="5518E1E4" w:rsidR="00B117A6" w:rsidRPr="00AA2BE7" w:rsidRDefault="00B117A6" w:rsidP="00AA2BE7">
      <w:pPr>
        <w:jc w:val="left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858ADDE" wp14:editId="2A11BD79">
            <wp:simplePos x="0" y="0"/>
            <wp:positionH relativeFrom="column">
              <wp:posOffset>-243840</wp:posOffset>
            </wp:positionH>
            <wp:positionV relativeFrom="page">
              <wp:posOffset>3150010</wp:posOffset>
            </wp:positionV>
            <wp:extent cx="2640330" cy="1913890"/>
            <wp:effectExtent l="152400" t="152400" r="369570" b="35306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330" cy="1913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30"/>
        <w:tblpPr w:leftFromText="142" w:rightFromText="142" w:vertAnchor="text" w:tblpY="1"/>
        <w:tblOverlap w:val="never"/>
        <w:tblW w:w="9752" w:type="dxa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268"/>
        <w:gridCol w:w="8484"/>
      </w:tblGrid>
      <w:tr w:rsidR="00796B89" w14:paraId="65641620" w14:textId="77777777" w:rsidTr="00B117A6">
        <w:tc>
          <w:tcPr>
            <w:tcW w:w="1271" w:type="dxa"/>
            <w:tcBorders>
              <w:top w:val="single" w:sz="12" w:space="0" w:color="FFFFFF"/>
              <w:bottom w:val="single" w:sz="12" w:space="0" w:color="FFFFFF"/>
              <w:right w:val="single" w:sz="8" w:space="0" w:color="FFFFFF"/>
            </w:tcBorders>
            <w:shd w:val="clear" w:color="auto" w:fill="D9D9D9"/>
            <w:tcMar>
              <w:top w:w="113" w:type="dxa"/>
              <w:bottom w:w="113" w:type="dxa"/>
            </w:tcMar>
          </w:tcPr>
          <w:p w14:paraId="069B8B1F" w14:textId="77777777" w:rsidR="00796B89" w:rsidRDefault="00796B89" w:rsidP="008E08CA">
            <w:pPr>
              <w:rPr>
                <w:rFonts w:ascii="游明朝 Demibold" w:eastAsia="游明朝 Demibold" w:hAnsi="游明朝 Demibold"/>
                <w:b/>
                <w:bCs/>
              </w:rPr>
            </w:pPr>
            <w:r>
              <w:rPr>
                <w:rFonts w:ascii="游明朝 Demibold" w:eastAsia="游明朝 Demibold" w:hAnsi="游明朝 Demibold" w:hint="eastAsia"/>
                <w:b/>
                <w:bCs/>
              </w:rPr>
              <w:t>思考を促す</w:t>
            </w:r>
          </w:p>
          <w:p w14:paraId="01DF1600" w14:textId="40492E98" w:rsidR="00796B89" w:rsidRPr="00857E13" w:rsidRDefault="00FC1028" w:rsidP="008E08CA">
            <w:pPr>
              <w:rPr>
                <w:rFonts w:ascii="游明朝 Demibold" w:eastAsia="游明朝 Demibold" w:hAnsi="游明朝 Demibold"/>
                <w:b/>
                <w:bCs/>
              </w:rPr>
            </w:pPr>
            <w:r>
              <w:rPr>
                <w:rFonts w:ascii="游明朝 Demibold" w:eastAsia="游明朝 Demibold" w:hAnsi="游明朝 Demibold" w:hint="eastAsia"/>
                <w:b/>
                <w:bCs/>
              </w:rPr>
              <w:t>発問</w:t>
            </w:r>
          </w:p>
        </w:tc>
        <w:tc>
          <w:tcPr>
            <w:tcW w:w="8505" w:type="dxa"/>
            <w:tcBorders>
              <w:top w:val="single" w:sz="12" w:space="0" w:color="FFFFFF"/>
              <w:left w:val="single" w:sz="8" w:space="0" w:color="FFFFFF"/>
              <w:bottom w:val="single" w:sz="12" w:space="0" w:color="FFFFFF"/>
            </w:tcBorders>
            <w:shd w:val="clear" w:color="auto" w:fill="F2F2F2"/>
            <w:tcMar>
              <w:top w:w="113" w:type="dxa"/>
              <w:bottom w:w="113" w:type="dxa"/>
            </w:tcMar>
          </w:tcPr>
          <w:p w14:paraId="21DFA065" w14:textId="398B6024" w:rsidR="00796B89" w:rsidRDefault="00796B89" w:rsidP="00BF2A74">
            <w:pPr>
              <w:ind w:leftChars="100" w:left="1050" w:right="313" w:hangingChars="400" w:hanging="840"/>
              <w:rPr>
                <w:rFonts w:eastAsia="游明朝"/>
              </w:rPr>
            </w:pPr>
            <w:r w:rsidRPr="0099510B">
              <w:rPr>
                <w:rFonts w:eastAsia="游明朝" w:hint="eastAsia"/>
              </w:rPr>
              <w:t xml:space="preserve">発問１　</w:t>
            </w:r>
            <w:r w:rsidR="00311B7B">
              <w:rPr>
                <w:rFonts w:eastAsia="游明朝" w:hint="eastAsia"/>
              </w:rPr>
              <w:t>「</w:t>
            </w:r>
            <w:r w:rsidR="002A1473">
              <w:rPr>
                <w:rFonts w:eastAsia="游明朝" w:hint="eastAsia"/>
              </w:rPr>
              <w:t>ライバル</w:t>
            </w:r>
            <w:r w:rsidR="00311B7B">
              <w:rPr>
                <w:rFonts w:eastAsia="游明朝" w:hint="eastAsia"/>
              </w:rPr>
              <w:t>」という言葉</w:t>
            </w:r>
            <w:r w:rsidR="002A1473">
              <w:rPr>
                <w:rFonts w:eastAsia="游明朝" w:hint="eastAsia"/>
              </w:rPr>
              <w:t>には</w:t>
            </w:r>
            <w:r w:rsidR="00311B7B">
              <w:rPr>
                <w:rFonts w:eastAsia="游明朝" w:hint="eastAsia"/>
              </w:rPr>
              <w:t>、</w:t>
            </w:r>
            <w:r w:rsidR="008B3303">
              <w:rPr>
                <w:rFonts w:eastAsia="游明朝" w:hint="eastAsia"/>
              </w:rPr>
              <w:t>「敵</w:t>
            </w:r>
            <w:r w:rsidR="002A1473">
              <w:rPr>
                <w:rFonts w:eastAsia="游明朝" w:hint="eastAsia"/>
              </w:rPr>
              <w:t>（好敵手）</w:t>
            </w:r>
            <w:r w:rsidR="008B3303">
              <w:rPr>
                <w:rFonts w:eastAsia="游明朝" w:hint="eastAsia"/>
              </w:rPr>
              <w:t>」という意味があるのに</w:t>
            </w:r>
            <w:r w:rsidR="00FB3EF2">
              <w:rPr>
                <w:rFonts w:eastAsia="游明朝" w:hint="eastAsia"/>
              </w:rPr>
              <w:t>、</w:t>
            </w:r>
            <w:r w:rsidR="006A513B">
              <w:rPr>
                <w:rFonts w:eastAsia="游明朝" w:hint="eastAsia"/>
              </w:rPr>
              <w:t>本当に</w:t>
            </w:r>
            <w:r w:rsidR="008B3303">
              <w:rPr>
                <w:rFonts w:eastAsia="游明朝" w:hint="eastAsia"/>
              </w:rPr>
              <w:t>「敵じゃない」と言えるのでしょうか。</w:t>
            </w:r>
          </w:p>
          <w:p w14:paraId="1B190B60" w14:textId="7A77A684" w:rsidR="00796B89" w:rsidRPr="0099510B" w:rsidRDefault="00796B89" w:rsidP="00CF6C6B">
            <w:pPr>
              <w:ind w:left="178" w:right="313"/>
              <w:rPr>
                <w:rFonts w:eastAsia="游明朝"/>
              </w:rPr>
            </w:pPr>
            <w:r w:rsidRPr="0099510B">
              <w:rPr>
                <w:rFonts w:eastAsia="游明朝" w:hint="eastAsia"/>
              </w:rPr>
              <w:t xml:space="preserve">発問２　</w:t>
            </w:r>
            <w:r w:rsidR="00CF6C6B">
              <w:rPr>
                <w:rFonts w:eastAsia="游明朝" w:hint="eastAsia"/>
              </w:rPr>
              <w:t>ライバルがいない</w:t>
            </w:r>
            <w:r w:rsidR="00311B7B">
              <w:rPr>
                <w:rFonts w:eastAsia="游明朝" w:hint="eastAsia"/>
              </w:rPr>
              <w:t>ほう</w:t>
            </w:r>
            <w:r w:rsidR="00CF6C6B">
              <w:rPr>
                <w:rFonts w:eastAsia="游明朝" w:hint="eastAsia"/>
              </w:rPr>
              <w:t>が、自分にとって好都合ではないでしょうか。</w:t>
            </w:r>
          </w:p>
          <w:p w14:paraId="2AD61CB2" w14:textId="1E79E486" w:rsidR="00796B89" w:rsidRPr="0099510B" w:rsidRDefault="00796B89" w:rsidP="00BF2A74">
            <w:pPr>
              <w:ind w:left="1260" w:right="313" w:hangingChars="600" w:hanging="1260"/>
              <w:rPr>
                <w:rFonts w:eastAsia="游明朝"/>
              </w:rPr>
            </w:pPr>
            <w:r w:rsidRPr="0099510B">
              <w:rPr>
                <w:rFonts w:eastAsia="游明朝" w:hint="eastAsia"/>
              </w:rPr>
              <w:t xml:space="preserve">　　　　</w:t>
            </w:r>
            <w:r w:rsidR="00BF2A74">
              <w:rPr>
                <w:rFonts w:eastAsia="游明朝" w:hint="eastAsia"/>
              </w:rPr>
              <w:t xml:space="preserve">　※</w:t>
            </w:r>
            <w:r w:rsidR="00CF6C6B">
              <w:rPr>
                <w:rFonts w:eastAsia="游明朝" w:hint="eastAsia"/>
              </w:rPr>
              <w:t>ライバルが</w:t>
            </w:r>
            <w:r w:rsidR="00F92E95">
              <w:rPr>
                <w:rFonts w:eastAsia="游明朝" w:hint="eastAsia"/>
              </w:rPr>
              <w:t>存在する</w:t>
            </w:r>
            <w:r w:rsidR="00CF6C6B">
              <w:rPr>
                <w:rFonts w:eastAsia="游明朝" w:hint="eastAsia"/>
              </w:rPr>
              <w:t>ことの</w:t>
            </w:r>
            <w:r w:rsidR="00BF2A74">
              <w:rPr>
                <w:rFonts w:eastAsia="游明朝" w:hint="eastAsia"/>
              </w:rPr>
              <w:t>よ</w:t>
            </w:r>
            <w:r w:rsidR="00CF6C6B">
              <w:rPr>
                <w:rFonts w:eastAsia="游明朝" w:hint="eastAsia"/>
              </w:rPr>
              <w:t>さに</w:t>
            </w:r>
            <w:r w:rsidRPr="0099510B">
              <w:rPr>
                <w:rFonts w:eastAsia="游明朝" w:hint="eastAsia"/>
              </w:rPr>
              <w:t>気</w:t>
            </w:r>
            <w:r w:rsidR="00BF2A74">
              <w:rPr>
                <w:rFonts w:eastAsia="游明朝" w:hint="eastAsia"/>
              </w:rPr>
              <w:t>づ</w:t>
            </w:r>
            <w:r w:rsidRPr="0099510B">
              <w:rPr>
                <w:rFonts w:eastAsia="游明朝" w:hint="eastAsia"/>
              </w:rPr>
              <w:t>き</w:t>
            </w:r>
            <w:r w:rsidR="00F92E95">
              <w:rPr>
                <w:rFonts w:eastAsia="游明朝" w:hint="eastAsia"/>
              </w:rPr>
              <w:t>はじめたところで、次の発問をする。</w:t>
            </w:r>
          </w:p>
          <w:p w14:paraId="6E265D4C" w14:textId="35A8BACF" w:rsidR="00796B89" w:rsidRDefault="00796B89" w:rsidP="00CB3A07">
            <w:pPr>
              <w:ind w:left="178" w:right="313"/>
              <w:rPr>
                <w:rFonts w:eastAsia="游明朝"/>
              </w:rPr>
            </w:pPr>
            <w:r w:rsidRPr="0099510B">
              <w:rPr>
                <w:rFonts w:eastAsia="游明朝" w:hint="eastAsia"/>
              </w:rPr>
              <w:t>発問３</w:t>
            </w:r>
            <w:r w:rsidR="00686853" w:rsidRPr="0099510B">
              <w:rPr>
                <w:rFonts w:eastAsia="游明朝" w:hint="eastAsia"/>
              </w:rPr>
              <w:t xml:space="preserve">　</w:t>
            </w:r>
            <w:r w:rsidR="00F92E95">
              <w:rPr>
                <w:rFonts w:eastAsia="游明朝" w:hint="eastAsia"/>
              </w:rPr>
              <w:t>ライバルがいる</w:t>
            </w:r>
            <w:r w:rsidR="00CB3A07">
              <w:rPr>
                <w:rFonts w:eastAsia="游明朝" w:hint="eastAsia"/>
              </w:rPr>
              <w:t>と</w:t>
            </w:r>
            <w:r w:rsidR="00F92E95">
              <w:rPr>
                <w:rFonts w:eastAsia="游明朝" w:hint="eastAsia"/>
              </w:rPr>
              <w:t>、どんな</w:t>
            </w:r>
            <w:r w:rsidR="00BF2A74">
              <w:rPr>
                <w:rFonts w:eastAsia="游明朝" w:hint="eastAsia"/>
              </w:rPr>
              <w:t>よ</w:t>
            </w:r>
            <w:r w:rsidR="00F92E95">
              <w:rPr>
                <w:rFonts w:eastAsia="游明朝" w:hint="eastAsia"/>
              </w:rPr>
              <w:t>いことがあるでしょうか。</w:t>
            </w:r>
          </w:p>
          <w:p w14:paraId="665BA8B5" w14:textId="25137264" w:rsidR="00F92E95" w:rsidRPr="00796B89" w:rsidRDefault="00BF2A74" w:rsidP="00BF2A74">
            <w:pPr>
              <w:ind w:leftChars="500" w:left="1260" w:right="313" w:hangingChars="100" w:hanging="210"/>
              <w:rPr>
                <w:rFonts w:eastAsia="游明朝"/>
              </w:rPr>
            </w:pPr>
            <w:r>
              <w:rPr>
                <w:rFonts w:eastAsia="游明朝" w:hint="eastAsia"/>
              </w:rPr>
              <w:t>※</w:t>
            </w:r>
            <w:r w:rsidR="00F92E95">
              <w:rPr>
                <w:rFonts w:eastAsia="游明朝" w:hint="eastAsia"/>
              </w:rPr>
              <w:t>「あなたの周りには、ライバルと呼べる相手がいますか？</w:t>
            </w:r>
            <w:r>
              <w:rPr>
                <w:rFonts w:eastAsia="游明朝" w:hint="eastAsia"/>
              </w:rPr>
              <w:t xml:space="preserve">　</w:t>
            </w:r>
            <w:r w:rsidR="00F31A80">
              <w:rPr>
                <w:rFonts w:eastAsia="游明朝" w:hint="eastAsia"/>
              </w:rPr>
              <w:t>いる人は、</w:t>
            </w:r>
            <w:r w:rsidR="00F92E95">
              <w:rPr>
                <w:rFonts w:eastAsia="游明朝" w:hint="eastAsia"/>
              </w:rPr>
              <w:t>その相手を大切にしたいですね。」と言って授業を終える。</w:t>
            </w:r>
          </w:p>
        </w:tc>
      </w:tr>
      <w:tr w:rsidR="00B117A6" w14:paraId="1E1B131E" w14:textId="77777777" w:rsidTr="00B117A6">
        <w:tc>
          <w:tcPr>
            <w:tcW w:w="1271" w:type="dxa"/>
            <w:tcBorders>
              <w:top w:val="single" w:sz="12" w:space="0" w:color="FFFFFF"/>
              <w:bottom w:val="single" w:sz="12" w:space="0" w:color="FFFFFF"/>
              <w:right w:val="single" w:sz="8" w:space="0" w:color="FFFFFF"/>
            </w:tcBorders>
            <w:shd w:val="clear" w:color="auto" w:fill="D9D9D9"/>
            <w:tcMar>
              <w:top w:w="113" w:type="dxa"/>
              <w:bottom w:w="113" w:type="dxa"/>
            </w:tcMar>
          </w:tcPr>
          <w:p w14:paraId="6271010D" w14:textId="027C9CAC" w:rsidR="00B117A6" w:rsidRDefault="00B117A6" w:rsidP="008E08CA">
            <w:pPr>
              <w:rPr>
                <w:rFonts w:ascii="游明朝 Demibold" w:eastAsia="游明朝 Demibold" w:hAnsi="游明朝 Demibold"/>
                <w:b/>
                <w:bCs/>
              </w:rPr>
            </w:pPr>
            <w:r w:rsidRPr="00857E13">
              <w:rPr>
                <w:rFonts w:ascii="游明朝 Demibold" w:eastAsia="游明朝 Demibold" w:hAnsi="游明朝 Demibold"/>
                <w:b/>
                <w:bCs/>
              </w:rPr>
              <w:t>ポイント</w:t>
            </w:r>
          </w:p>
        </w:tc>
        <w:tc>
          <w:tcPr>
            <w:tcW w:w="8505" w:type="dxa"/>
            <w:tcBorders>
              <w:top w:val="single" w:sz="12" w:space="0" w:color="FFFFFF"/>
              <w:left w:val="single" w:sz="8" w:space="0" w:color="FFFFFF"/>
              <w:bottom w:val="single" w:sz="12" w:space="0" w:color="FFFFFF"/>
            </w:tcBorders>
            <w:shd w:val="clear" w:color="auto" w:fill="F2F2F2"/>
            <w:tcMar>
              <w:top w:w="113" w:type="dxa"/>
              <w:bottom w:w="113" w:type="dxa"/>
            </w:tcMar>
          </w:tcPr>
          <w:p w14:paraId="244249EF" w14:textId="0111C976" w:rsidR="00B117A6" w:rsidRPr="00686853" w:rsidRDefault="006A513B" w:rsidP="003372BF">
            <w:pPr>
              <w:ind w:left="178" w:right="313"/>
              <w:rPr>
                <w:rFonts w:eastAsia="游明朝"/>
                <w:bdr w:val="single" w:sz="4" w:space="0" w:color="auto"/>
              </w:rPr>
            </w:pPr>
            <w:r>
              <w:rPr>
                <w:rFonts w:eastAsia="游明朝" w:hint="eastAsia"/>
              </w:rPr>
              <w:t>学級</w:t>
            </w:r>
            <w:r w:rsidR="007C0925">
              <w:rPr>
                <w:rFonts w:eastAsia="游明朝" w:hint="eastAsia"/>
              </w:rPr>
              <w:t>における</w:t>
            </w:r>
            <w:r>
              <w:rPr>
                <w:rFonts w:eastAsia="游明朝" w:hint="eastAsia"/>
              </w:rPr>
              <w:t>仲間の</w:t>
            </w:r>
            <w:r w:rsidR="007C0925">
              <w:rPr>
                <w:rFonts w:eastAsia="游明朝" w:hint="eastAsia"/>
              </w:rPr>
              <w:t>あ</w:t>
            </w:r>
            <w:r>
              <w:rPr>
                <w:rFonts w:eastAsia="游明朝" w:hint="eastAsia"/>
              </w:rPr>
              <w:t>り方を考えさせたい</w:t>
            </w:r>
            <w:r w:rsidR="002A1473">
              <w:rPr>
                <w:rFonts w:eastAsia="游明朝" w:hint="eastAsia"/>
              </w:rPr>
              <w:t>とき</w:t>
            </w:r>
            <w:r>
              <w:rPr>
                <w:rFonts w:eastAsia="游明朝" w:hint="eastAsia"/>
              </w:rPr>
              <w:t>におすすめ。その他、体育</w:t>
            </w:r>
            <w:r w:rsidR="00BF2A74">
              <w:rPr>
                <w:rFonts w:eastAsia="游明朝" w:hint="eastAsia"/>
              </w:rPr>
              <w:t>の</w:t>
            </w:r>
            <w:r w:rsidR="00124BD8">
              <w:rPr>
                <w:rFonts w:eastAsia="游明朝" w:hint="eastAsia"/>
              </w:rPr>
              <w:t>授業での</w:t>
            </w:r>
            <w:r>
              <w:rPr>
                <w:rFonts w:eastAsia="游明朝" w:hint="eastAsia"/>
              </w:rPr>
              <w:t>チーム対抗型の学習前、運動会等の行事前、部活動、中学</w:t>
            </w:r>
            <w:r w:rsidR="00BF2A74">
              <w:rPr>
                <w:rFonts w:eastAsia="游明朝" w:hint="eastAsia"/>
              </w:rPr>
              <w:t>校</w:t>
            </w:r>
            <w:r>
              <w:rPr>
                <w:rFonts w:eastAsia="游明朝" w:hint="eastAsia"/>
              </w:rPr>
              <w:t>３年生の受験期</w:t>
            </w:r>
            <w:r w:rsidR="00124BD8">
              <w:rPr>
                <w:rFonts w:eastAsia="游明朝" w:hint="eastAsia"/>
              </w:rPr>
              <w:t>など、</w:t>
            </w:r>
            <w:r w:rsidR="003372BF">
              <w:rPr>
                <w:rFonts w:eastAsia="游明朝" w:hint="eastAsia"/>
              </w:rPr>
              <w:t>相手に</w:t>
            </w:r>
            <w:r w:rsidR="003372BF" w:rsidRPr="003372BF">
              <w:rPr>
                <w:rFonts w:eastAsia="游明朝" w:hint="eastAsia"/>
              </w:rPr>
              <w:t>対する敬意の気</w:t>
            </w:r>
            <w:r w:rsidR="00BF2A74">
              <w:rPr>
                <w:rFonts w:eastAsia="游明朝" w:hint="eastAsia"/>
              </w:rPr>
              <w:t>持</w:t>
            </w:r>
            <w:r w:rsidR="003372BF" w:rsidRPr="003372BF">
              <w:rPr>
                <w:rFonts w:eastAsia="游明朝" w:hint="eastAsia"/>
              </w:rPr>
              <w:t>ちを育みたい</w:t>
            </w:r>
            <w:r w:rsidR="002A1473">
              <w:rPr>
                <w:rFonts w:eastAsia="游明朝" w:hint="eastAsia"/>
              </w:rPr>
              <w:t>とき</w:t>
            </w:r>
            <w:r w:rsidR="007963C6">
              <w:rPr>
                <w:rFonts w:eastAsia="游明朝" w:hint="eastAsia"/>
              </w:rPr>
              <w:t>や</w:t>
            </w:r>
            <w:r w:rsidR="003372BF" w:rsidRPr="003372BF">
              <w:rPr>
                <w:rFonts w:eastAsia="游明朝" w:hint="eastAsia"/>
              </w:rPr>
              <w:t>仲間とともに向上する意識を高めたい</w:t>
            </w:r>
            <w:r w:rsidR="002A1473">
              <w:rPr>
                <w:rFonts w:eastAsia="游明朝" w:hint="eastAsia"/>
              </w:rPr>
              <w:t>とき</w:t>
            </w:r>
            <w:r w:rsidR="003372BF" w:rsidRPr="003372BF">
              <w:rPr>
                <w:rFonts w:eastAsia="游明朝" w:hint="eastAsia"/>
              </w:rPr>
              <w:t>に活用</w:t>
            </w:r>
            <w:r w:rsidR="00B117A6" w:rsidRPr="003372BF">
              <w:rPr>
                <w:rFonts w:eastAsia="游明朝" w:hint="eastAsia"/>
              </w:rPr>
              <w:t>できる。</w:t>
            </w:r>
          </w:p>
        </w:tc>
      </w:tr>
    </w:tbl>
    <w:tbl>
      <w:tblPr>
        <w:tblStyle w:val="21"/>
        <w:tblW w:w="9776" w:type="dxa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8363"/>
      </w:tblGrid>
      <w:tr w:rsidR="00895923" w:rsidRPr="00FD4478" w14:paraId="15D3A8D5" w14:textId="77777777" w:rsidTr="00C91266">
        <w:trPr>
          <w:trHeight w:val="966"/>
        </w:trPr>
        <w:tc>
          <w:tcPr>
            <w:tcW w:w="1413" w:type="dxa"/>
          </w:tcPr>
          <w:p w14:paraId="5F418C0D" w14:textId="77777777" w:rsidR="00895923" w:rsidRDefault="00895923" w:rsidP="00895923">
            <w:pPr>
              <w:rPr>
                <w:rFonts w:ascii="游明朝 Light" w:eastAsia="游明朝 Light" w:hAnsi="游明朝 Light"/>
                <w:sz w:val="18"/>
                <w:szCs w:val="18"/>
              </w:rPr>
            </w:pPr>
            <w:r w:rsidRPr="00FD4478">
              <w:rPr>
                <w:rFonts w:ascii="游明朝 Light" w:eastAsia="游明朝 Light" w:hAnsi="游明朝 Light"/>
                <w:sz w:val="18"/>
                <w:szCs w:val="18"/>
              </w:rPr>
              <w:t>出典：</w:t>
            </w:r>
          </w:p>
          <w:p w14:paraId="2E842AED" w14:textId="42A5F683" w:rsidR="002D0AF2" w:rsidRPr="00FD4478" w:rsidRDefault="002D0AF2" w:rsidP="00895923">
            <w:pPr>
              <w:rPr>
                <w:rFonts w:ascii="游明朝 Light" w:eastAsia="游明朝 Light" w:hAnsi="游明朝 Light"/>
                <w:sz w:val="18"/>
                <w:szCs w:val="18"/>
              </w:rPr>
            </w:pPr>
            <w:r>
              <w:rPr>
                <w:rFonts w:ascii="游明朝 Light" w:eastAsia="游明朝 Light" w:hAnsi="游明朝 Light" w:hint="eastAsia"/>
                <w:sz w:val="18"/>
                <w:szCs w:val="18"/>
              </w:rPr>
              <w:t>クレジット：</w:t>
            </w:r>
          </w:p>
        </w:tc>
        <w:tc>
          <w:tcPr>
            <w:tcW w:w="8363" w:type="dxa"/>
          </w:tcPr>
          <w:p w14:paraId="641973BD" w14:textId="60D6D1E7" w:rsidR="006A513B" w:rsidRDefault="006A513B" w:rsidP="00895923">
            <w:pPr>
              <w:rPr>
                <w:rFonts w:ascii="游明朝 Light" w:eastAsia="游明朝 Light" w:hAnsi="游明朝 Light"/>
                <w:sz w:val="18"/>
                <w:szCs w:val="18"/>
              </w:rPr>
            </w:pPr>
            <w:r>
              <w:rPr>
                <w:rFonts w:ascii="游明朝 Light" w:eastAsia="游明朝 Light" w:hAnsi="游明朝 Light" w:hint="eastAsia"/>
                <w:sz w:val="18"/>
                <w:szCs w:val="18"/>
              </w:rPr>
              <w:t>「よび覚ませ、集中力。」</w:t>
            </w:r>
            <w:r w:rsidR="00662E46">
              <w:rPr>
                <w:rFonts w:ascii="游明朝 Light" w:eastAsia="游明朝 Light" w:hAnsi="游明朝 Light" w:hint="eastAsia"/>
                <w:sz w:val="18"/>
                <w:szCs w:val="18"/>
              </w:rPr>
              <w:t>ポスター（2024）</w:t>
            </w:r>
          </w:p>
          <w:p w14:paraId="1F6F8F28" w14:textId="5F7CAF66" w:rsidR="003E2546" w:rsidRPr="00FD4478" w:rsidRDefault="00662E46" w:rsidP="00895923">
            <w:pPr>
              <w:rPr>
                <w:rFonts w:ascii="游明朝 Light" w:eastAsia="游明朝 Light" w:hAnsi="游明朝 Light"/>
                <w:sz w:val="18"/>
                <w:szCs w:val="18"/>
              </w:rPr>
            </w:pPr>
            <w:r>
              <w:rPr>
                <w:rFonts w:ascii="游明朝 Light" w:eastAsia="游明朝 Light" w:hAnsi="游明朝 Light" w:hint="eastAsia"/>
                <w:sz w:val="18"/>
                <w:szCs w:val="18"/>
              </w:rPr>
              <w:t>森永製菓</w:t>
            </w:r>
          </w:p>
        </w:tc>
      </w:tr>
    </w:tbl>
    <w:p w14:paraId="030B828C" w14:textId="0A2FB87A" w:rsidR="0011790A" w:rsidRPr="0011790A" w:rsidRDefault="0011790A" w:rsidP="00895923">
      <w:pPr>
        <w:jc w:val="left"/>
        <w:rPr>
          <w:rFonts w:asciiTheme="majorEastAsia" w:eastAsiaTheme="majorEastAsia" w:hAnsiTheme="majorEastAsia"/>
          <w:b/>
          <w:bCs/>
          <w:sz w:val="24"/>
          <w:szCs w:val="24"/>
          <w:shd w:val="pct15" w:color="auto" w:fill="FFFFFF"/>
        </w:rPr>
      </w:pPr>
    </w:p>
    <w:sectPr w:rsidR="0011790A" w:rsidRPr="0011790A">
      <w:headerReference w:type="default" r:id="rId8"/>
      <w:footerReference w:type="default" r:id="rId9"/>
      <w:pgSz w:w="11906" w:h="16838"/>
      <w:pgMar w:top="1134" w:right="1080" w:bottom="426" w:left="1080" w:header="851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E231B" w14:textId="77777777" w:rsidR="00B05AD8" w:rsidRDefault="00B05AD8">
      <w:r>
        <w:separator/>
      </w:r>
    </w:p>
  </w:endnote>
  <w:endnote w:type="continuationSeparator" w:id="0">
    <w:p w14:paraId="1A64B5EC" w14:textId="77777777" w:rsidR="00B05AD8" w:rsidRDefault="00B05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7258B" w14:textId="77777777" w:rsidR="009B415F" w:rsidRDefault="002054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rFonts w:eastAsia="游明朝"/>
        <w:color w:val="000000"/>
      </w:rPr>
      <w:t>©SDK</w:t>
    </w:r>
  </w:p>
  <w:p w14:paraId="1EB7F78D" w14:textId="77777777" w:rsidR="009B415F" w:rsidRDefault="009B41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3DAE9" w14:textId="77777777" w:rsidR="00B05AD8" w:rsidRDefault="00B05AD8">
      <w:r>
        <w:separator/>
      </w:r>
    </w:p>
  </w:footnote>
  <w:footnote w:type="continuationSeparator" w:id="0">
    <w:p w14:paraId="055B4A6A" w14:textId="77777777" w:rsidR="00B05AD8" w:rsidRDefault="00B05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E4453" w14:textId="77777777" w:rsidR="009B415F" w:rsidRDefault="009B415F">
    <w:pPr>
      <w:pBdr>
        <w:top w:val="nil"/>
        <w:left w:val="nil"/>
        <w:bottom w:val="nil"/>
        <w:right w:val="nil"/>
        <w:between w:val="nil"/>
      </w:pBdr>
      <w:spacing w:line="276" w:lineRule="auto"/>
      <w:jc w:val="left"/>
    </w:pPr>
  </w:p>
  <w:tbl>
    <w:tblPr>
      <w:tblStyle w:val="11"/>
      <w:tblW w:w="9746" w:type="dxa"/>
      <w:tblInd w:w="0" w:type="dxa"/>
      <w:tblLayout w:type="fixed"/>
      <w:tblLook w:val="0400" w:firstRow="0" w:lastRow="0" w:firstColumn="0" w:lastColumn="0" w:noHBand="0" w:noVBand="1"/>
    </w:tblPr>
    <w:tblGrid>
      <w:gridCol w:w="9746"/>
    </w:tblGrid>
    <w:tr w:rsidR="009B415F" w14:paraId="43DC3D2F" w14:textId="77777777">
      <w:tc>
        <w:tcPr>
          <w:tcW w:w="9746" w:type="dxa"/>
        </w:tcPr>
        <w:p w14:paraId="27A01898" w14:textId="0F453D89" w:rsidR="009B415F" w:rsidRDefault="002054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smallCaps/>
              <w:color w:val="000000"/>
              <w:sz w:val="16"/>
              <w:szCs w:val="16"/>
            </w:rPr>
          </w:pPr>
          <w:r>
            <w:rPr>
              <w:rFonts w:eastAsia="游明朝"/>
              <w:smallCaps/>
              <w:color w:val="000000"/>
              <w:sz w:val="16"/>
              <w:szCs w:val="16"/>
            </w:rPr>
            <w:t>15分</w:t>
          </w:r>
          <w:r w:rsidR="00A0760B">
            <w:rPr>
              <w:rFonts w:eastAsia="游明朝" w:hint="eastAsia"/>
              <w:smallCaps/>
              <w:color w:val="000000"/>
              <w:sz w:val="16"/>
              <w:szCs w:val="16"/>
            </w:rPr>
            <w:t>で</w:t>
          </w:r>
          <w:r>
            <w:rPr>
              <w:rFonts w:eastAsia="游明朝"/>
              <w:smallCaps/>
              <w:color w:val="000000"/>
              <w:sz w:val="16"/>
              <w:szCs w:val="16"/>
            </w:rPr>
            <w:t>できる</w:t>
          </w:r>
          <w:r w:rsidRPr="0058601F">
            <w:rPr>
              <w:rFonts w:eastAsia="游明朝"/>
              <w:smallCaps/>
              <w:color w:val="000000"/>
              <w:sz w:val="18"/>
              <w:szCs w:val="18"/>
            </w:rPr>
            <w:t xml:space="preserve"> 小さな道徳</w:t>
          </w:r>
          <w:r w:rsidR="00F80841">
            <w:rPr>
              <w:rFonts w:eastAsia="游明朝" w:hint="eastAsia"/>
              <w:smallCaps/>
              <w:color w:val="000000"/>
              <w:sz w:val="18"/>
              <w:szCs w:val="18"/>
            </w:rPr>
            <w:t xml:space="preserve"> </w:t>
          </w:r>
          <w:r w:rsidR="00F80841">
            <w:rPr>
              <w:rFonts w:eastAsia="游明朝"/>
              <w:smallCaps/>
              <w:color w:val="000000"/>
              <w:sz w:val="18"/>
              <w:szCs w:val="18"/>
            </w:rPr>
            <w:t xml:space="preserve"> </w:t>
          </w:r>
          <w:r w:rsidRPr="0058601F">
            <w:rPr>
              <w:rFonts w:eastAsia="游明朝"/>
              <w:smallCaps/>
              <w:color w:val="000000"/>
              <w:sz w:val="18"/>
              <w:szCs w:val="18"/>
            </w:rPr>
            <w:t>教材集</w:t>
          </w:r>
        </w:p>
      </w:tc>
    </w:tr>
  </w:tbl>
  <w:p w14:paraId="7324163A" w14:textId="77777777" w:rsidR="009B415F" w:rsidRDefault="009B41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15F"/>
    <w:rsid w:val="0001097A"/>
    <w:rsid w:val="00016C60"/>
    <w:rsid w:val="00032577"/>
    <w:rsid w:val="0003510B"/>
    <w:rsid w:val="00044810"/>
    <w:rsid w:val="00051E9C"/>
    <w:rsid w:val="000562C9"/>
    <w:rsid w:val="000573F3"/>
    <w:rsid w:val="000619C7"/>
    <w:rsid w:val="000656C6"/>
    <w:rsid w:val="000B35E0"/>
    <w:rsid w:val="000C17B2"/>
    <w:rsid w:val="000D106C"/>
    <w:rsid w:val="000E210D"/>
    <w:rsid w:val="000F5FB3"/>
    <w:rsid w:val="0011790A"/>
    <w:rsid w:val="00124BD8"/>
    <w:rsid w:val="00133039"/>
    <w:rsid w:val="00145A8F"/>
    <w:rsid w:val="0017046F"/>
    <w:rsid w:val="001769F0"/>
    <w:rsid w:val="001834E9"/>
    <w:rsid w:val="001A0D3F"/>
    <w:rsid w:val="002054E0"/>
    <w:rsid w:val="00220FE6"/>
    <w:rsid w:val="00226E78"/>
    <w:rsid w:val="0024099B"/>
    <w:rsid w:val="00241389"/>
    <w:rsid w:val="002A1473"/>
    <w:rsid w:val="002A3B4B"/>
    <w:rsid w:val="002D0AF2"/>
    <w:rsid w:val="00304F8F"/>
    <w:rsid w:val="00311173"/>
    <w:rsid w:val="00311B7B"/>
    <w:rsid w:val="003372BF"/>
    <w:rsid w:val="00346D42"/>
    <w:rsid w:val="00383AD5"/>
    <w:rsid w:val="0039460A"/>
    <w:rsid w:val="003B29AE"/>
    <w:rsid w:val="003B401A"/>
    <w:rsid w:val="003D3345"/>
    <w:rsid w:val="003E2546"/>
    <w:rsid w:val="003E5225"/>
    <w:rsid w:val="003F7F4B"/>
    <w:rsid w:val="00400164"/>
    <w:rsid w:val="004153A4"/>
    <w:rsid w:val="004517C9"/>
    <w:rsid w:val="004A6257"/>
    <w:rsid w:val="004B4DB2"/>
    <w:rsid w:val="004C252D"/>
    <w:rsid w:val="004D327D"/>
    <w:rsid w:val="0050729B"/>
    <w:rsid w:val="0052076A"/>
    <w:rsid w:val="00540974"/>
    <w:rsid w:val="00545579"/>
    <w:rsid w:val="00554EE2"/>
    <w:rsid w:val="00567061"/>
    <w:rsid w:val="00567FCB"/>
    <w:rsid w:val="005850AA"/>
    <w:rsid w:val="0058601F"/>
    <w:rsid w:val="005A595E"/>
    <w:rsid w:val="00605093"/>
    <w:rsid w:val="00623716"/>
    <w:rsid w:val="00625227"/>
    <w:rsid w:val="00640A24"/>
    <w:rsid w:val="0065202E"/>
    <w:rsid w:val="00662E46"/>
    <w:rsid w:val="00683314"/>
    <w:rsid w:val="00686853"/>
    <w:rsid w:val="006A513B"/>
    <w:rsid w:val="006A63A6"/>
    <w:rsid w:val="006B1540"/>
    <w:rsid w:val="006E7A84"/>
    <w:rsid w:val="006F25EB"/>
    <w:rsid w:val="007165A2"/>
    <w:rsid w:val="00724827"/>
    <w:rsid w:val="007319C0"/>
    <w:rsid w:val="0076548B"/>
    <w:rsid w:val="007963C6"/>
    <w:rsid w:val="00796B89"/>
    <w:rsid w:val="007B1F04"/>
    <w:rsid w:val="007C0925"/>
    <w:rsid w:val="007D3E01"/>
    <w:rsid w:val="007E1978"/>
    <w:rsid w:val="0080133D"/>
    <w:rsid w:val="00812516"/>
    <w:rsid w:val="00816DFA"/>
    <w:rsid w:val="00843ABB"/>
    <w:rsid w:val="00851BF5"/>
    <w:rsid w:val="00857E13"/>
    <w:rsid w:val="00881521"/>
    <w:rsid w:val="00881ADF"/>
    <w:rsid w:val="00890DFB"/>
    <w:rsid w:val="00895923"/>
    <w:rsid w:val="008B3303"/>
    <w:rsid w:val="008C40A3"/>
    <w:rsid w:val="008E08CA"/>
    <w:rsid w:val="008E0A23"/>
    <w:rsid w:val="008E6380"/>
    <w:rsid w:val="00917770"/>
    <w:rsid w:val="0094349F"/>
    <w:rsid w:val="0099510B"/>
    <w:rsid w:val="009B415F"/>
    <w:rsid w:val="009B570A"/>
    <w:rsid w:val="00A0760B"/>
    <w:rsid w:val="00A50FEB"/>
    <w:rsid w:val="00A76E42"/>
    <w:rsid w:val="00AA2BE7"/>
    <w:rsid w:val="00AC6926"/>
    <w:rsid w:val="00B05AD8"/>
    <w:rsid w:val="00B117A6"/>
    <w:rsid w:val="00B462AB"/>
    <w:rsid w:val="00BA40AA"/>
    <w:rsid w:val="00BD0CF5"/>
    <w:rsid w:val="00BF2A74"/>
    <w:rsid w:val="00BF4F0C"/>
    <w:rsid w:val="00C04955"/>
    <w:rsid w:val="00C06FEA"/>
    <w:rsid w:val="00C91266"/>
    <w:rsid w:val="00CA03DD"/>
    <w:rsid w:val="00CB3A07"/>
    <w:rsid w:val="00CD64FD"/>
    <w:rsid w:val="00CF294F"/>
    <w:rsid w:val="00CF3C2D"/>
    <w:rsid w:val="00CF6C6B"/>
    <w:rsid w:val="00D021BB"/>
    <w:rsid w:val="00D11E74"/>
    <w:rsid w:val="00D464CD"/>
    <w:rsid w:val="00D474C3"/>
    <w:rsid w:val="00D57A78"/>
    <w:rsid w:val="00DA2DCC"/>
    <w:rsid w:val="00DC2584"/>
    <w:rsid w:val="00E25EC6"/>
    <w:rsid w:val="00E71807"/>
    <w:rsid w:val="00EB403C"/>
    <w:rsid w:val="00EC6B2A"/>
    <w:rsid w:val="00EE1E18"/>
    <w:rsid w:val="00EF0269"/>
    <w:rsid w:val="00EF5AE5"/>
    <w:rsid w:val="00F31A80"/>
    <w:rsid w:val="00F332D2"/>
    <w:rsid w:val="00F80841"/>
    <w:rsid w:val="00F92E95"/>
    <w:rsid w:val="00FA27E9"/>
    <w:rsid w:val="00FA2F70"/>
    <w:rsid w:val="00FA7C5B"/>
    <w:rsid w:val="00FB0ED8"/>
    <w:rsid w:val="00FB3EF2"/>
    <w:rsid w:val="00FC1028"/>
    <w:rsid w:val="00FD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2C4F9"/>
  <w15:docId w15:val="{0013F869-2C87-45C3-B405-0B65D4CB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ＭＳ 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058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F475A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F00588"/>
    <w:rPr>
      <w:rFonts w:asciiTheme="majorHAnsi" w:eastAsiaTheme="majorEastAsia" w:hAnsiTheme="majorHAnsi" w:cstheme="majorBidi"/>
      <w:sz w:val="24"/>
      <w:szCs w:val="24"/>
    </w:rPr>
  </w:style>
  <w:style w:type="table" w:styleId="a5">
    <w:name w:val="Table Grid"/>
    <w:basedOn w:val="a1"/>
    <w:uiPriority w:val="39"/>
    <w:rsid w:val="00225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表題 (文字)"/>
    <w:basedOn w:val="a0"/>
    <w:link w:val="a3"/>
    <w:uiPriority w:val="10"/>
    <w:rsid w:val="00DF475A"/>
    <w:rPr>
      <w:rFonts w:asciiTheme="majorHAnsi" w:eastAsiaTheme="majorEastAsia" w:hAnsiTheme="majorHAnsi" w:cstheme="majorBidi"/>
      <w:sz w:val="32"/>
      <w:szCs w:val="32"/>
    </w:rPr>
  </w:style>
  <w:style w:type="character" w:styleId="20">
    <w:name w:val="Intense Reference"/>
    <w:basedOn w:val="a0"/>
    <w:uiPriority w:val="32"/>
    <w:qFormat/>
    <w:rsid w:val="000716ED"/>
    <w:rPr>
      <w:b/>
      <w:bCs/>
      <w:smallCaps/>
      <w:color w:val="4472C4" w:themeColor="accent1"/>
      <w:spacing w:val="5"/>
    </w:rPr>
  </w:style>
  <w:style w:type="character" w:styleId="a6">
    <w:name w:val="Strong"/>
    <w:basedOn w:val="a0"/>
    <w:uiPriority w:val="22"/>
    <w:qFormat/>
    <w:rsid w:val="00506BCF"/>
    <w:rPr>
      <w:b/>
      <w:bCs/>
    </w:rPr>
  </w:style>
  <w:style w:type="paragraph" w:styleId="a7">
    <w:name w:val="header"/>
    <w:basedOn w:val="a"/>
    <w:link w:val="a8"/>
    <w:uiPriority w:val="99"/>
    <w:unhideWhenUsed/>
    <w:rsid w:val="00A028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02875"/>
  </w:style>
  <w:style w:type="paragraph" w:styleId="a9">
    <w:name w:val="footer"/>
    <w:basedOn w:val="a"/>
    <w:link w:val="aa"/>
    <w:uiPriority w:val="99"/>
    <w:unhideWhenUsed/>
    <w:rsid w:val="00A028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02875"/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0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"/>
    <w:basedOn w:val="TableNormal"/>
    <w:tblPr>
      <w:tblStyleRowBandSize w:val="1"/>
      <w:tblStyleColBandSize w:val="1"/>
    </w:tblPr>
  </w:style>
  <w:style w:type="table" w:styleId="40">
    <w:name w:val="Plain Table 4"/>
    <w:basedOn w:val="a1"/>
    <w:uiPriority w:val="44"/>
    <w:rsid w:val="0011790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3B29A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0">
    <w:name w:val="Plain Table 5"/>
    <w:basedOn w:val="a1"/>
    <w:uiPriority w:val="45"/>
    <w:rsid w:val="00FA7C5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3">
    <w:name w:val="Plain Table 1"/>
    <w:basedOn w:val="a1"/>
    <w:uiPriority w:val="41"/>
    <w:rsid w:val="00A50FE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B117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117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HKP6Yrs82YUcodfhWSb/4sw5dg==">AMUW2mV8he5xyHXtWJQmEFUsr6X22J1ym8SsOAsoEDT+WqSgWDGylLFtmYTRIWjkMjVApd4HoNMue/vtgb9m9u8TRz9+IKAOgpnMwFt70eEPp3HDkBbzOYw=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101</Words>
  <Characters>578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15分できる 小さな道徳 教材集</dc:creator>
  <cp:keywords/>
  <dc:description/>
  <cp:lastPrinted>2025-10-10T06:33:00Z</cp:lastPrinted>
  <dcterms:created xsi:type="dcterms:W3CDTF">2025-10-03T05:30:00Z</dcterms:created>
  <dcterms:modified xsi:type="dcterms:W3CDTF">2025-11-18T06:07:00Z</dcterms:modified>
</cp:coreProperties>
</file>