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D237" w14:textId="01F4A8E3" w:rsidR="00B117A6" w:rsidRDefault="00CE4B13" w:rsidP="00B117A6">
      <w:pPr>
        <w:pStyle w:val="a3"/>
        <w:spacing w:before="0"/>
        <w:rPr>
          <w:rFonts w:ascii="ＭＳ ゴシック" w:eastAsia="ＭＳ ゴシック" w:hAnsi="ＭＳ ゴシック" w:cs="BIZ UDPゴシック"/>
          <w:b/>
          <w:bCs/>
          <w:sz w:val="40"/>
          <w:szCs w:val="40"/>
        </w:rPr>
      </w:pPr>
      <w:r>
        <w:rPr>
          <w:rFonts w:ascii="ＭＳ ゴシック" w:eastAsia="ＭＳ ゴシック" w:hAnsi="ＭＳ ゴシック" w:cs="BIZ UDPゴシック" w:hint="eastAsia"/>
          <w:b/>
          <w:bCs/>
          <w:sz w:val="40"/>
          <w:szCs w:val="40"/>
        </w:rPr>
        <w:t>「正しく」失敗できるクラスを作る</w:t>
      </w:r>
    </w:p>
    <w:tbl>
      <w:tblPr>
        <w:tblStyle w:val="30"/>
        <w:tblpPr w:leftFromText="142" w:rightFromText="142" w:vertAnchor="text" w:horzAnchor="margin" w:tblpXSpec="right" w:tblpY="395"/>
        <w:tblOverlap w:val="never"/>
        <w:tblW w:w="5665"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71"/>
        <w:gridCol w:w="4394"/>
      </w:tblGrid>
      <w:tr w:rsidR="00E06582" w14:paraId="12310306" w14:textId="77777777" w:rsidTr="00E06582">
        <w:trPr>
          <w:trHeight w:val="723"/>
        </w:trPr>
        <w:tc>
          <w:tcPr>
            <w:tcW w:w="1271" w:type="dxa"/>
            <w:tcBorders>
              <w:bottom w:val="single" w:sz="12" w:space="0" w:color="FFFFFF"/>
              <w:right w:val="single" w:sz="8" w:space="0" w:color="FFFFFF"/>
            </w:tcBorders>
            <w:shd w:val="clear" w:color="auto" w:fill="D9D9D9"/>
            <w:tcMar>
              <w:top w:w="113" w:type="dxa"/>
              <w:bottom w:w="113" w:type="dxa"/>
            </w:tcMar>
          </w:tcPr>
          <w:p w14:paraId="29D03E6B" w14:textId="77777777" w:rsidR="00E06582" w:rsidRPr="00857E13" w:rsidRDefault="00E06582" w:rsidP="00E06582">
            <w:pPr>
              <w:rPr>
                <w:rFonts w:ascii="游明朝 Demibold" w:eastAsia="游明朝 Demibold" w:hAnsi="游明朝 Demibold"/>
                <w:b/>
                <w:bCs/>
              </w:rPr>
            </w:pPr>
            <w:r w:rsidRPr="00857E13">
              <w:rPr>
                <w:rFonts w:ascii="游明朝 Demibold" w:eastAsia="游明朝 Demibold" w:hAnsi="游明朝 Demibold"/>
                <w:b/>
                <w:bCs/>
              </w:rPr>
              <w:t>ねらい</w:t>
            </w:r>
          </w:p>
        </w:tc>
        <w:tc>
          <w:tcPr>
            <w:tcW w:w="4394" w:type="dxa"/>
            <w:tcBorders>
              <w:left w:val="single" w:sz="8" w:space="0" w:color="FFFFFF"/>
              <w:bottom w:val="single" w:sz="12" w:space="0" w:color="FFFFFF"/>
            </w:tcBorders>
            <w:shd w:val="clear" w:color="auto" w:fill="F2F2F2"/>
            <w:tcMar>
              <w:top w:w="113" w:type="dxa"/>
              <w:bottom w:w="113" w:type="dxa"/>
            </w:tcMar>
          </w:tcPr>
          <w:p w14:paraId="34F766D7" w14:textId="17EE2F2C" w:rsidR="00E06582" w:rsidRPr="00EB403C" w:rsidRDefault="00E06582" w:rsidP="00E06582">
            <w:pPr>
              <w:ind w:left="178" w:right="313"/>
              <w:rPr>
                <w:rFonts w:eastAsia="游明朝"/>
              </w:rPr>
            </w:pPr>
            <w:r>
              <w:rPr>
                <w:rFonts w:eastAsia="游明朝" w:hint="eastAsia"/>
              </w:rPr>
              <w:t>失敗できるチームを作るためには、他者の失敗を受け入れ、失敗に対してポジティブな印象をもつことが大切だと気</w:t>
            </w:r>
            <w:r w:rsidR="00D9187F">
              <w:rPr>
                <w:rFonts w:eastAsia="游明朝" w:hint="eastAsia"/>
              </w:rPr>
              <w:t>づ</w:t>
            </w:r>
            <w:r>
              <w:rPr>
                <w:rFonts w:eastAsia="游明朝" w:hint="eastAsia"/>
              </w:rPr>
              <w:t>き、「正しく」失敗できるクラスを作るために自分にできることを考え、実行しようとする意欲を高める。</w:t>
            </w:r>
          </w:p>
        </w:tc>
      </w:tr>
      <w:tr w:rsidR="00E06582" w14:paraId="6707E4B4" w14:textId="77777777" w:rsidTr="00E06582">
        <w:trPr>
          <w:trHeight w:val="723"/>
        </w:trPr>
        <w:tc>
          <w:tcPr>
            <w:tcW w:w="1271" w:type="dxa"/>
            <w:tcBorders>
              <w:right w:val="single" w:sz="8" w:space="0" w:color="FFFFFF"/>
            </w:tcBorders>
            <w:shd w:val="clear" w:color="auto" w:fill="D9D9D9"/>
            <w:tcMar>
              <w:top w:w="113" w:type="dxa"/>
              <w:bottom w:w="113" w:type="dxa"/>
            </w:tcMar>
          </w:tcPr>
          <w:p w14:paraId="7D4DCA81" w14:textId="77777777" w:rsidR="00E06582" w:rsidRDefault="00E06582" w:rsidP="00E06582">
            <w:pPr>
              <w:rPr>
                <w:rFonts w:ascii="游明朝 Demibold" w:eastAsia="游明朝 Demibold" w:hAnsi="游明朝 Demibold"/>
                <w:b/>
                <w:bCs/>
              </w:rPr>
            </w:pPr>
            <w:r>
              <w:rPr>
                <w:rFonts w:ascii="游明朝 Demibold" w:eastAsia="游明朝 Demibold" w:hAnsi="游明朝 Demibold" w:hint="eastAsia"/>
                <w:b/>
                <w:bCs/>
              </w:rPr>
              <w:t>資料</w:t>
            </w:r>
            <w:r w:rsidRPr="00857E13">
              <w:rPr>
                <w:rFonts w:ascii="游明朝 Demibold" w:eastAsia="游明朝 Demibold" w:hAnsi="游明朝 Demibold"/>
                <w:b/>
                <w:bCs/>
              </w:rPr>
              <w:t>提示の</w:t>
            </w:r>
          </w:p>
          <w:p w14:paraId="2C5EA216" w14:textId="77777777" w:rsidR="00E06582" w:rsidRPr="00857E13" w:rsidRDefault="00E06582" w:rsidP="00E06582">
            <w:pPr>
              <w:rPr>
                <w:rFonts w:ascii="游明朝 Demibold" w:eastAsia="游明朝 Demibold" w:hAnsi="游明朝 Demibold"/>
                <w:b/>
                <w:bCs/>
              </w:rPr>
            </w:pPr>
            <w:r w:rsidRPr="00857E13">
              <w:rPr>
                <w:rFonts w:ascii="游明朝 Demibold" w:eastAsia="游明朝 Demibold" w:hAnsi="游明朝 Demibold"/>
                <w:b/>
                <w:bCs/>
              </w:rPr>
              <w:t>工夫</w:t>
            </w:r>
          </w:p>
        </w:tc>
        <w:tc>
          <w:tcPr>
            <w:tcW w:w="4394" w:type="dxa"/>
            <w:tcBorders>
              <w:left w:val="single" w:sz="8" w:space="0" w:color="FFFFFF"/>
            </w:tcBorders>
            <w:shd w:val="clear" w:color="auto" w:fill="F2F2F2"/>
            <w:tcMar>
              <w:top w:w="113" w:type="dxa"/>
              <w:bottom w:w="113" w:type="dxa"/>
            </w:tcMar>
          </w:tcPr>
          <w:p w14:paraId="457CFD22" w14:textId="61854DE4" w:rsidR="00E06582" w:rsidRPr="00796B89" w:rsidRDefault="00E06582" w:rsidP="00E06582">
            <w:pPr>
              <w:ind w:left="178" w:right="313"/>
              <w:rPr>
                <w:rFonts w:eastAsia="游明朝"/>
              </w:rPr>
            </w:pPr>
            <w:r w:rsidRPr="00796B89">
              <w:rPr>
                <w:rFonts w:eastAsia="游明朝" w:hint="eastAsia"/>
              </w:rPr>
              <w:t>授業開始と同時に、</w:t>
            </w:r>
            <w:r>
              <w:rPr>
                <w:rFonts w:eastAsia="游明朝" w:hint="eastAsia"/>
              </w:rPr>
              <w:t>「どういうことだろう？</w:t>
            </w:r>
            <w:r w:rsidR="00D9187F">
              <w:rPr>
                <w:rFonts w:eastAsia="游明朝" w:hint="eastAsia"/>
              </w:rPr>
              <w:t xml:space="preserve">　</w:t>
            </w:r>
            <w:r>
              <w:rPr>
                <w:rFonts w:eastAsia="游明朝" w:hint="eastAsia"/>
              </w:rPr>
              <w:t>と疑問に思う本を見つけました」と言って、本のタイトルを提示する。ただし、「失敗」という言葉は隠しておく。どんな言葉が入ると思うか予想させた</w:t>
            </w:r>
            <w:r w:rsidR="00FD335E">
              <w:rPr>
                <w:rFonts w:eastAsia="游明朝" w:hint="eastAsia"/>
              </w:rPr>
              <w:t>あと</w:t>
            </w:r>
            <w:r>
              <w:rPr>
                <w:rFonts w:eastAsia="游明朝" w:hint="eastAsia"/>
              </w:rPr>
              <w:t>、「失敗」という言葉を提示する。</w:t>
            </w:r>
          </w:p>
        </w:tc>
      </w:tr>
    </w:tbl>
    <w:p w14:paraId="31087A7F" w14:textId="3E88437D" w:rsidR="00895923" w:rsidRPr="00540974" w:rsidRDefault="00271B05" w:rsidP="006D2B71">
      <w:pPr>
        <w:ind w:firstLineChars="2500" w:firstLine="5250"/>
        <w:rPr>
          <w:rFonts w:ascii="ＭＳ ゴシック" w:eastAsia="ＭＳ ゴシック" w:hAnsi="ＭＳ ゴシック" w:cs="BIZ UDPゴシック"/>
          <w:b/>
          <w:bCs/>
          <w:sz w:val="40"/>
          <w:szCs w:val="40"/>
        </w:rPr>
      </w:pPr>
      <w:r>
        <w:rPr>
          <w:noProof/>
        </w:rPr>
        <w:drawing>
          <wp:anchor distT="0" distB="0" distL="114300" distR="114300" simplePos="0" relativeHeight="251658240" behindDoc="0" locked="0" layoutInCell="1" allowOverlap="1" wp14:anchorId="27F0AFEB" wp14:editId="0280C8D0">
            <wp:simplePos x="0" y="0"/>
            <wp:positionH relativeFrom="margin">
              <wp:posOffset>158750</wp:posOffset>
            </wp:positionH>
            <wp:positionV relativeFrom="paragraph">
              <wp:posOffset>269576</wp:posOffset>
            </wp:positionV>
            <wp:extent cx="2184400" cy="3095791"/>
            <wp:effectExtent l="114300" t="114300" r="101600" b="142875"/>
            <wp:wrapNone/>
            <wp:docPr id="92494028" name="図 1" descr="正しく」失敗できるチームを作る──現場のリーダーのための恐怖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正しく」失敗できるチームを作る──現場のリーダーのための恐怖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9487" cy="3103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E0642C">
        <w:rPr>
          <w:rFonts w:eastAsiaTheme="majorHAnsi" w:hint="eastAsia"/>
          <w:b/>
          <w:sz w:val="22"/>
          <w:szCs w:val="22"/>
          <w:u w:val="single"/>
        </w:rPr>
        <w:t>Ｂ</w:t>
      </w:r>
      <w:r w:rsidR="00D9187F">
        <w:rPr>
          <w:rFonts w:eastAsiaTheme="majorHAnsi" w:hint="eastAsia"/>
          <w:b/>
          <w:sz w:val="22"/>
          <w:szCs w:val="22"/>
          <w:u w:val="single"/>
        </w:rPr>
        <w:t xml:space="preserve"> </w:t>
      </w:r>
      <w:r w:rsidR="00E0642C">
        <w:rPr>
          <w:rFonts w:eastAsiaTheme="majorHAnsi" w:hint="eastAsia"/>
          <w:b/>
          <w:sz w:val="22"/>
          <w:szCs w:val="22"/>
          <w:u w:val="single"/>
        </w:rPr>
        <w:t>相互理解、寛容</w:t>
      </w:r>
      <w:r w:rsidR="00895923" w:rsidRPr="004C252D">
        <w:rPr>
          <w:rFonts w:hint="eastAsia"/>
          <w:b/>
          <w:sz w:val="22"/>
          <w:szCs w:val="22"/>
          <w:u w:val="single"/>
        </w:rPr>
        <w:t xml:space="preserve">　</w:t>
      </w:r>
      <w:r w:rsidR="00895923">
        <w:rPr>
          <w:rFonts w:eastAsiaTheme="majorHAnsi" w:hint="eastAsia"/>
          <w:b/>
          <w:sz w:val="22"/>
          <w:szCs w:val="22"/>
          <w:u w:val="single"/>
        </w:rPr>
        <w:t>小学校</w:t>
      </w:r>
      <w:r w:rsidR="00895923">
        <w:rPr>
          <w:rFonts w:eastAsiaTheme="majorHAnsi" w:hint="eastAsia"/>
          <w:b/>
          <w:sz w:val="22"/>
          <w:szCs w:val="22"/>
          <w:u w:val="single"/>
        </w:rPr>
        <w:t xml:space="preserve"> </w:t>
      </w:r>
      <w:r w:rsidR="00895923">
        <w:rPr>
          <w:rFonts w:eastAsiaTheme="majorHAnsi" w:hint="eastAsia"/>
          <w:b/>
          <w:sz w:val="22"/>
          <w:szCs w:val="22"/>
          <w:u w:val="single"/>
        </w:rPr>
        <w:t>高学年</w:t>
      </w:r>
      <w:r w:rsidR="00D9187F">
        <w:rPr>
          <w:rFonts w:eastAsiaTheme="majorHAnsi" w:hint="eastAsia"/>
          <w:b/>
          <w:sz w:val="22"/>
          <w:szCs w:val="22"/>
          <w:u w:val="single"/>
        </w:rPr>
        <w:t>、</w:t>
      </w:r>
      <w:r w:rsidR="00C10F61">
        <w:rPr>
          <w:rFonts w:eastAsiaTheme="majorHAnsi" w:hint="eastAsia"/>
          <w:b/>
          <w:sz w:val="22"/>
          <w:szCs w:val="22"/>
          <w:u w:val="single"/>
        </w:rPr>
        <w:t>中学校</w:t>
      </w:r>
    </w:p>
    <w:tbl>
      <w:tblPr>
        <w:tblStyle w:val="30"/>
        <w:tblpPr w:leftFromText="142" w:rightFromText="142" w:vertAnchor="text" w:horzAnchor="margin" w:tblpY="4920"/>
        <w:tblOverlap w:val="never"/>
        <w:tblW w:w="9752"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68"/>
        <w:gridCol w:w="8484"/>
      </w:tblGrid>
      <w:tr w:rsidR="00271B05" w14:paraId="68BD5F0A" w14:textId="77777777" w:rsidTr="00271B05">
        <w:tc>
          <w:tcPr>
            <w:tcW w:w="1268" w:type="dxa"/>
            <w:tcBorders>
              <w:top w:val="single" w:sz="12" w:space="0" w:color="FFFFFF"/>
              <w:bottom w:val="single" w:sz="12" w:space="0" w:color="FFFFFF"/>
              <w:right w:val="single" w:sz="8" w:space="0" w:color="FFFFFF"/>
            </w:tcBorders>
            <w:shd w:val="clear" w:color="auto" w:fill="D9D9D9"/>
            <w:tcMar>
              <w:top w:w="113" w:type="dxa"/>
              <w:bottom w:w="113" w:type="dxa"/>
            </w:tcMar>
          </w:tcPr>
          <w:p w14:paraId="550E0BD5" w14:textId="77777777" w:rsidR="00271B05" w:rsidRDefault="00271B05" w:rsidP="00271B05">
            <w:pPr>
              <w:rPr>
                <w:rFonts w:ascii="游明朝 Demibold" w:eastAsia="游明朝 Demibold" w:hAnsi="游明朝 Demibold"/>
                <w:b/>
                <w:bCs/>
              </w:rPr>
            </w:pPr>
            <w:r>
              <w:rPr>
                <w:rFonts w:ascii="游明朝 Demibold" w:eastAsia="游明朝 Demibold" w:hAnsi="游明朝 Demibold" w:hint="eastAsia"/>
                <w:b/>
                <w:bCs/>
              </w:rPr>
              <w:t>思考を促す</w:t>
            </w:r>
          </w:p>
          <w:p w14:paraId="16E8E02B" w14:textId="77777777" w:rsidR="00271B05" w:rsidRPr="00857E13" w:rsidRDefault="00271B05" w:rsidP="00271B05">
            <w:pPr>
              <w:rPr>
                <w:rFonts w:ascii="游明朝 Demibold" w:eastAsia="游明朝 Demibold" w:hAnsi="游明朝 Demibold"/>
                <w:b/>
                <w:bCs/>
              </w:rPr>
            </w:pPr>
            <w:r>
              <w:rPr>
                <w:rFonts w:ascii="游明朝 Demibold" w:eastAsia="游明朝 Demibold" w:hAnsi="游明朝 Demibold" w:hint="eastAsia"/>
                <w:b/>
                <w:bCs/>
              </w:rPr>
              <w:t>発問</w:t>
            </w:r>
          </w:p>
        </w:tc>
        <w:tc>
          <w:tcPr>
            <w:tcW w:w="8484" w:type="dxa"/>
            <w:tcBorders>
              <w:top w:val="single" w:sz="12" w:space="0" w:color="FFFFFF"/>
              <w:left w:val="single" w:sz="8" w:space="0" w:color="FFFFFF"/>
              <w:bottom w:val="single" w:sz="12" w:space="0" w:color="FFFFFF"/>
            </w:tcBorders>
            <w:shd w:val="clear" w:color="auto" w:fill="F2F2F2"/>
            <w:tcMar>
              <w:top w:w="113" w:type="dxa"/>
              <w:bottom w:w="113" w:type="dxa"/>
            </w:tcMar>
          </w:tcPr>
          <w:p w14:paraId="7EEC99C6" w14:textId="13C9D02E" w:rsidR="00271B05" w:rsidRPr="0099510B" w:rsidRDefault="00271B05" w:rsidP="00271B05">
            <w:pPr>
              <w:ind w:left="840" w:right="313" w:hangingChars="400" w:hanging="840"/>
              <w:rPr>
                <w:rFonts w:eastAsia="游明朝"/>
              </w:rPr>
            </w:pPr>
            <w:r w:rsidRPr="0099510B">
              <w:rPr>
                <w:rFonts w:eastAsia="游明朝" w:hint="eastAsia"/>
              </w:rPr>
              <w:t xml:space="preserve">発問１　</w:t>
            </w:r>
            <w:r>
              <w:rPr>
                <w:rFonts w:eastAsia="游明朝" w:hint="eastAsia"/>
              </w:rPr>
              <w:t>「失敗できる」チームを作るより、「失敗しない」チームを作る</w:t>
            </w:r>
            <w:r w:rsidR="00D9187F">
              <w:rPr>
                <w:rFonts w:eastAsia="游明朝" w:hint="eastAsia"/>
              </w:rPr>
              <w:t>ほう</w:t>
            </w:r>
            <w:r>
              <w:rPr>
                <w:rFonts w:eastAsia="游明朝" w:hint="eastAsia"/>
              </w:rPr>
              <w:t>がいいのでは？（そう思う：〇</w:t>
            </w:r>
            <w:r w:rsidR="00D9187F">
              <w:rPr>
                <w:rFonts w:eastAsia="游明朝" w:hint="eastAsia"/>
              </w:rPr>
              <w:t>、</w:t>
            </w:r>
            <w:r>
              <w:rPr>
                <w:rFonts w:eastAsia="游明朝" w:hint="eastAsia"/>
              </w:rPr>
              <w:t>そう思わない：×）</w:t>
            </w:r>
          </w:p>
          <w:p w14:paraId="4A5DAC7A" w14:textId="6B7EE074" w:rsidR="00271B05" w:rsidRPr="0099510B" w:rsidRDefault="00271B05" w:rsidP="00D9187F">
            <w:pPr>
              <w:ind w:right="313"/>
              <w:rPr>
                <w:rFonts w:eastAsia="游明朝"/>
              </w:rPr>
            </w:pPr>
            <w:r w:rsidRPr="0099510B">
              <w:rPr>
                <w:rFonts w:eastAsia="游明朝" w:hint="eastAsia"/>
              </w:rPr>
              <w:t xml:space="preserve">発問２　</w:t>
            </w:r>
            <w:r>
              <w:rPr>
                <w:rFonts w:eastAsia="游明朝" w:hint="eastAsia"/>
              </w:rPr>
              <w:t>「正しく」失敗できるチームを作るには、どうしたらよいのでしょう</w:t>
            </w:r>
            <w:r w:rsidR="00D9187F">
              <w:rPr>
                <w:rFonts w:eastAsia="游明朝" w:hint="eastAsia"/>
              </w:rPr>
              <w:t>か？</w:t>
            </w:r>
          </w:p>
          <w:p w14:paraId="06AE94CC" w14:textId="73A1233F" w:rsidR="00271B05" w:rsidRDefault="002D0EB9" w:rsidP="00271B05">
            <w:pPr>
              <w:ind w:left="178" w:right="313"/>
              <w:rPr>
                <w:rFonts w:eastAsia="游明朝"/>
              </w:rPr>
            </w:pPr>
            <w:r>
              <w:rPr>
                <w:rFonts w:eastAsia="游明朝" w:hint="eastAsia"/>
                <w:noProof/>
              </w:rPr>
              <mc:AlternateContent>
                <mc:Choice Requires="wps">
                  <w:drawing>
                    <wp:anchor distT="0" distB="0" distL="114300" distR="114300" simplePos="0" relativeHeight="251660288" behindDoc="0" locked="0" layoutInCell="1" allowOverlap="1" wp14:anchorId="205BC2AB" wp14:editId="19934A35">
                      <wp:simplePos x="0" y="0"/>
                      <wp:positionH relativeFrom="column">
                        <wp:posOffset>476885</wp:posOffset>
                      </wp:positionH>
                      <wp:positionV relativeFrom="paragraph">
                        <wp:posOffset>210185</wp:posOffset>
                      </wp:positionV>
                      <wp:extent cx="4709160" cy="685800"/>
                      <wp:effectExtent l="0" t="0" r="15240" b="19050"/>
                      <wp:wrapNone/>
                      <wp:docPr id="437246370" name="テキスト ボックス 1"/>
                      <wp:cNvGraphicFramePr/>
                      <a:graphic xmlns:a="http://schemas.openxmlformats.org/drawingml/2006/main">
                        <a:graphicData uri="http://schemas.microsoft.com/office/word/2010/wordprocessingShape">
                          <wps:wsp>
                            <wps:cNvSpPr txBox="1"/>
                            <wps:spPr>
                              <a:xfrm>
                                <a:off x="0" y="0"/>
                                <a:ext cx="4709160" cy="68580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A82C00B" w14:textId="77777777" w:rsidR="00271B05" w:rsidRDefault="00271B05" w:rsidP="00271B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BC2AB" id="_x0000_t202" coordsize="21600,21600" o:spt="202" path="m,l,21600r21600,l21600,xe">
                      <v:stroke joinstyle="miter"/>
                      <v:path gradientshapeok="t" o:connecttype="rect"/>
                    </v:shapetype>
                    <v:shape id="テキスト ボックス 1" o:spid="_x0000_s1026" type="#_x0000_t202" style="position:absolute;left:0;text-align:left;margin-left:37.55pt;margin-top:16.55pt;width:370.8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" filled="f" strokecolor="black [3200]">
                      <v:stroke dashstyle="dash" joinstyle="round"/>
                      <v:textbox>
                        <w:txbxContent>
                          <w:p w14:paraId="0A82C00B" w14:textId="77777777" w:rsidR="00271B05" w:rsidRDefault="00271B05" w:rsidP="00271B05"/>
                        </w:txbxContent>
                      </v:textbox>
                    </v:shape>
                  </w:pict>
                </mc:Fallback>
              </mc:AlternateContent>
            </w:r>
            <w:r w:rsidR="00271B05" w:rsidRPr="0099510B">
              <w:rPr>
                <w:rFonts w:eastAsia="游明朝" w:hint="eastAsia"/>
              </w:rPr>
              <w:t xml:space="preserve">　　　</w:t>
            </w:r>
            <w:r w:rsidR="00D9187F">
              <w:rPr>
                <w:rFonts w:eastAsia="游明朝" w:hint="eastAsia"/>
              </w:rPr>
              <w:t>※</w:t>
            </w:r>
            <w:r w:rsidR="00271B05">
              <w:rPr>
                <w:rFonts w:eastAsia="游明朝" w:hint="eastAsia"/>
              </w:rPr>
              <w:t>子どもたちの意見を聞いた</w:t>
            </w:r>
            <w:r w:rsidR="00D9187F">
              <w:rPr>
                <w:rFonts w:eastAsia="游明朝" w:hint="eastAsia"/>
              </w:rPr>
              <w:t>あと</w:t>
            </w:r>
            <w:r w:rsidR="00271B05">
              <w:rPr>
                <w:rFonts w:eastAsia="游明朝" w:hint="eastAsia"/>
              </w:rPr>
              <w:t>、本書に書かれていた内容を紹介する。</w:t>
            </w:r>
          </w:p>
          <w:p w14:paraId="728F0CBB" w14:textId="73B43206" w:rsidR="00271B05" w:rsidRDefault="00271B05" w:rsidP="00271B05">
            <w:pPr>
              <w:ind w:left="178" w:right="313"/>
              <w:rPr>
                <w:rFonts w:eastAsia="游明朝"/>
              </w:rPr>
            </w:pPr>
            <w:r>
              <w:rPr>
                <w:rFonts w:eastAsia="游明朝" w:hint="eastAsia"/>
              </w:rPr>
              <w:t xml:space="preserve">　　　挑戦している限り、逆に失敗は増えていくことです。大事なのは、失敗を正</w:t>
            </w:r>
          </w:p>
          <w:p w14:paraId="74E84BBB" w14:textId="3F11CDC7" w:rsidR="00271B05" w:rsidRDefault="00271B05" w:rsidP="00271B05">
            <w:pPr>
              <w:ind w:left="178" w:right="313" w:firstLineChars="300" w:firstLine="630"/>
              <w:rPr>
                <w:rFonts w:eastAsia="游明朝"/>
              </w:rPr>
            </w:pPr>
            <w:r>
              <w:rPr>
                <w:rFonts w:eastAsia="游明朝" w:hint="eastAsia"/>
              </w:rPr>
              <w:t>しく受け止め、成長マインドを持ち、目標の達成や組織としてなりたい状態</w:t>
            </w:r>
          </w:p>
          <w:p w14:paraId="0EAE310F" w14:textId="219C2CB3" w:rsidR="00271B05" w:rsidRPr="0099510B" w:rsidRDefault="00271B05" w:rsidP="00271B05">
            <w:pPr>
              <w:ind w:left="178" w:right="313" w:firstLineChars="300" w:firstLine="630"/>
              <w:rPr>
                <w:rFonts w:eastAsia="游明朝"/>
              </w:rPr>
            </w:pPr>
            <w:r>
              <w:rPr>
                <w:rFonts w:eastAsia="游明朝" w:hint="eastAsia"/>
              </w:rPr>
              <w:t>になるための材料としてとらえることです。</w:t>
            </w:r>
          </w:p>
          <w:p w14:paraId="4B9CC41F" w14:textId="1EA323CD" w:rsidR="00271B05" w:rsidRDefault="00D9187F" w:rsidP="006B7620">
            <w:pPr>
              <w:ind w:leftChars="400" w:left="1050" w:right="313" w:hangingChars="100" w:hanging="210"/>
              <w:rPr>
                <w:rFonts w:eastAsia="游明朝"/>
              </w:rPr>
            </w:pPr>
            <w:r>
              <w:rPr>
                <w:rFonts w:eastAsia="游明朝" w:hint="eastAsia"/>
              </w:rPr>
              <w:t>※</w:t>
            </w:r>
            <w:r w:rsidR="00271B05">
              <w:rPr>
                <w:rFonts w:eastAsia="游明朝" w:hint="eastAsia"/>
              </w:rPr>
              <w:t>紹介後、「『正しく』失敗できるチームには</w:t>
            </w:r>
            <w:r w:rsidR="006B7620">
              <w:rPr>
                <w:rFonts w:eastAsia="游明朝" w:hint="eastAsia"/>
              </w:rPr>
              <w:t>、</w:t>
            </w:r>
            <w:r w:rsidR="00271B05">
              <w:rPr>
                <w:rFonts w:eastAsia="游明朝" w:hint="eastAsia"/>
              </w:rPr>
              <w:t>どんな人が必要なのかわかりましたか？」と問いかけ</w:t>
            </w:r>
            <w:r w:rsidR="002D0EB9">
              <w:rPr>
                <w:rFonts w:eastAsia="游明朝" w:hint="eastAsia"/>
              </w:rPr>
              <w:t>、</w:t>
            </w:r>
            <w:r w:rsidR="00271B05">
              <w:rPr>
                <w:rFonts w:eastAsia="游明朝" w:hint="eastAsia"/>
              </w:rPr>
              <w:t>子どもたちの言葉を使ってまとめ</w:t>
            </w:r>
            <w:r w:rsidR="002D0EB9">
              <w:rPr>
                <w:rFonts w:eastAsia="游明朝" w:hint="eastAsia"/>
              </w:rPr>
              <w:t>る</w:t>
            </w:r>
            <w:r w:rsidR="00271B05">
              <w:rPr>
                <w:rFonts w:eastAsia="游明朝" w:hint="eastAsia"/>
              </w:rPr>
              <w:t>。</w:t>
            </w:r>
          </w:p>
          <w:p w14:paraId="5FD360D5" w14:textId="596E0A66" w:rsidR="00271B05" w:rsidRDefault="00271B05" w:rsidP="006B7620">
            <w:pPr>
              <w:ind w:left="840" w:right="313" w:hangingChars="400" w:hanging="840"/>
              <w:rPr>
                <w:rFonts w:eastAsia="游明朝"/>
              </w:rPr>
            </w:pPr>
            <w:r>
              <w:rPr>
                <w:rFonts w:eastAsia="游明朝" w:hint="eastAsia"/>
              </w:rPr>
              <w:t>発問３　「正しく」失敗できるクラスを作るためにできそうなことはありますか。</w:t>
            </w:r>
          </w:p>
          <w:p w14:paraId="4B36AE95" w14:textId="099B1B53" w:rsidR="00271B05" w:rsidRDefault="00D9187F" w:rsidP="00271B05">
            <w:pPr>
              <w:ind w:right="313" w:firstLineChars="400" w:firstLine="840"/>
              <w:rPr>
                <w:rFonts w:eastAsia="游明朝"/>
              </w:rPr>
            </w:pPr>
            <w:r>
              <w:rPr>
                <w:rFonts w:eastAsia="游明朝" w:hint="eastAsia"/>
              </w:rPr>
              <w:t>※</w:t>
            </w:r>
            <w:r w:rsidR="00271B05">
              <w:rPr>
                <w:rFonts w:eastAsia="游明朝" w:hint="eastAsia"/>
              </w:rPr>
              <w:t>子どもたちの意見を聞いた</w:t>
            </w:r>
            <w:r>
              <w:rPr>
                <w:rFonts w:eastAsia="游明朝" w:hint="eastAsia"/>
              </w:rPr>
              <w:t>あと</w:t>
            </w:r>
            <w:r w:rsidR="00271B05">
              <w:rPr>
                <w:rFonts w:eastAsia="游明朝" w:hint="eastAsia"/>
              </w:rPr>
              <w:t>、本書に書かれていた方法を紹介する。</w:t>
            </w:r>
          </w:p>
          <w:p w14:paraId="7502BF8B" w14:textId="39E25880" w:rsidR="00AA6D31" w:rsidRDefault="002D0EB9" w:rsidP="00AA6D31">
            <w:pPr>
              <w:ind w:leftChars="-49" w:left="-103" w:right="312" w:firstLineChars="450" w:firstLine="945"/>
              <w:rPr>
                <w:rFonts w:eastAsia="游明朝"/>
              </w:rPr>
            </w:pPr>
            <w:r>
              <w:rPr>
                <w:rFonts w:eastAsia="游明朝" w:hint="eastAsia"/>
                <w:noProof/>
              </w:rPr>
              <mc:AlternateContent>
                <mc:Choice Requires="wps">
                  <w:drawing>
                    <wp:anchor distT="0" distB="0" distL="114300" distR="114300" simplePos="0" relativeHeight="251662336" behindDoc="0" locked="0" layoutInCell="1" allowOverlap="1" wp14:anchorId="3B69FC71" wp14:editId="7A6D3499">
                      <wp:simplePos x="0" y="0"/>
                      <wp:positionH relativeFrom="column">
                        <wp:posOffset>461645</wp:posOffset>
                      </wp:positionH>
                      <wp:positionV relativeFrom="paragraph">
                        <wp:posOffset>1270</wp:posOffset>
                      </wp:positionV>
                      <wp:extent cx="4709160" cy="685800"/>
                      <wp:effectExtent l="0" t="0" r="15240" b="19050"/>
                      <wp:wrapNone/>
                      <wp:docPr id="755370592" name="テキスト ボックス 1"/>
                      <wp:cNvGraphicFramePr/>
                      <a:graphic xmlns:a="http://schemas.openxmlformats.org/drawingml/2006/main">
                        <a:graphicData uri="http://schemas.microsoft.com/office/word/2010/wordprocessingShape">
                          <wps:wsp>
                            <wps:cNvSpPr txBox="1"/>
                            <wps:spPr>
                              <a:xfrm>
                                <a:off x="0" y="0"/>
                                <a:ext cx="4709160" cy="685800"/>
                              </a:xfrm>
                              <a:prstGeom prst="rect">
                                <a:avLst/>
                              </a:prstGeom>
                              <a:noFill/>
                              <a:ln w="9525" cap="flat" cmpd="sng" algn="ctr">
                                <a:solidFill>
                                  <a:sysClr val="windowText" lastClr="000000"/>
                                </a:solidFill>
                                <a:prstDash val="dash"/>
                                <a:round/>
                                <a:headEnd type="none" w="med" len="med"/>
                                <a:tailEnd type="none" w="med" len="med"/>
                              </a:ln>
                              <a:effectLst/>
                            </wps:spPr>
                            <wps:txbx>
                              <w:txbxContent>
                                <w:p w14:paraId="7C35E014" w14:textId="77777777" w:rsidR="002D0EB9" w:rsidRDefault="002D0EB9" w:rsidP="002D0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9FC71" id="_x0000_s1027" type="#_x0000_t202" style="position:absolute;left:0;text-align:left;margin-left:36.35pt;margin-top:.1pt;width:370.8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" filled="f" strokecolor="windowText">
                      <v:stroke dashstyle="dash" joinstyle="round"/>
                      <v:textbox>
                        <w:txbxContent>
                          <w:p w14:paraId="7C35E014" w14:textId="77777777" w:rsidR="002D0EB9" w:rsidRDefault="002D0EB9" w:rsidP="002D0EB9"/>
                        </w:txbxContent>
                      </v:textbox>
                    </v:shape>
                  </w:pict>
                </mc:Fallback>
              </mc:AlternateContent>
            </w:r>
            <w:r w:rsidR="00271B05">
              <w:rPr>
                <w:rFonts w:eastAsia="游明朝" w:hint="eastAsia"/>
              </w:rPr>
              <w:t>・失敗という言葉の意味をポジティブに変換し</w:t>
            </w:r>
            <w:r w:rsidR="006B7620">
              <w:rPr>
                <w:rFonts w:eastAsia="游明朝" w:hint="eastAsia"/>
              </w:rPr>
              <w:t>ていき</w:t>
            </w:r>
            <w:r w:rsidR="00271B05">
              <w:rPr>
                <w:rFonts w:eastAsia="游明朝" w:hint="eastAsia"/>
              </w:rPr>
              <w:t>、会話の中でよく使</w:t>
            </w:r>
          </w:p>
          <w:p w14:paraId="13A5640A" w14:textId="146F87B1" w:rsidR="00D9187F" w:rsidRDefault="00AA6D31" w:rsidP="00AA6D31">
            <w:pPr>
              <w:ind w:leftChars="-49" w:left="-103" w:right="312" w:firstLineChars="450" w:firstLine="945"/>
              <w:rPr>
                <w:rFonts w:eastAsia="游明朝"/>
              </w:rPr>
            </w:pPr>
            <w:r>
              <w:rPr>
                <w:rFonts w:eastAsia="游明朝" w:hint="eastAsia"/>
              </w:rPr>
              <w:t xml:space="preserve">　</w:t>
            </w:r>
            <w:r w:rsidR="00FD335E">
              <w:rPr>
                <w:rFonts w:eastAsia="游明朝" w:hint="eastAsia"/>
              </w:rPr>
              <w:t>う</w:t>
            </w:r>
          </w:p>
          <w:p w14:paraId="70E0522C" w14:textId="0061E87A" w:rsidR="00271B05" w:rsidRPr="00796B89" w:rsidRDefault="00271B05" w:rsidP="00271B05">
            <w:pPr>
              <w:ind w:right="313" w:firstLineChars="400" w:firstLine="840"/>
              <w:rPr>
                <w:rFonts w:eastAsia="游明朝"/>
              </w:rPr>
            </w:pPr>
            <w:r>
              <w:rPr>
                <w:rFonts w:eastAsia="游明朝" w:hint="eastAsia"/>
              </w:rPr>
              <w:t>・失敗を見つけたら「よくぞ見つけた！」と褒める</w:t>
            </w:r>
          </w:p>
        </w:tc>
      </w:tr>
      <w:tr w:rsidR="00271B05" w14:paraId="67E6E7E9" w14:textId="77777777" w:rsidTr="00271B05">
        <w:tc>
          <w:tcPr>
            <w:tcW w:w="1268" w:type="dxa"/>
            <w:tcBorders>
              <w:top w:val="single" w:sz="12" w:space="0" w:color="FFFFFF"/>
              <w:bottom w:val="single" w:sz="12" w:space="0" w:color="FFFFFF"/>
              <w:right w:val="single" w:sz="8" w:space="0" w:color="FFFFFF"/>
            </w:tcBorders>
            <w:shd w:val="clear" w:color="auto" w:fill="D9D9D9"/>
            <w:tcMar>
              <w:top w:w="113" w:type="dxa"/>
              <w:bottom w:w="113" w:type="dxa"/>
            </w:tcMar>
          </w:tcPr>
          <w:p w14:paraId="43F3E29E" w14:textId="77777777" w:rsidR="00271B05" w:rsidRDefault="00271B05" w:rsidP="00271B05">
            <w:pPr>
              <w:rPr>
                <w:rFonts w:ascii="游明朝 Demibold" w:eastAsia="游明朝 Demibold" w:hAnsi="游明朝 Demibold"/>
                <w:b/>
                <w:bCs/>
              </w:rPr>
            </w:pPr>
            <w:r w:rsidRPr="00857E13">
              <w:rPr>
                <w:rFonts w:ascii="游明朝 Demibold" w:eastAsia="游明朝 Demibold" w:hAnsi="游明朝 Demibold"/>
                <w:b/>
                <w:bCs/>
              </w:rPr>
              <w:t>ポイント</w:t>
            </w:r>
          </w:p>
        </w:tc>
        <w:tc>
          <w:tcPr>
            <w:tcW w:w="8484" w:type="dxa"/>
            <w:tcBorders>
              <w:top w:val="single" w:sz="12" w:space="0" w:color="FFFFFF"/>
              <w:left w:val="single" w:sz="8" w:space="0" w:color="FFFFFF"/>
              <w:bottom w:val="single" w:sz="12" w:space="0" w:color="FFFFFF"/>
            </w:tcBorders>
            <w:shd w:val="clear" w:color="auto" w:fill="F2F2F2"/>
            <w:tcMar>
              <w:top w:w="113" w:type="dxa"/>
              <w:bottom w:w="113" w:type="dxa"/>
            </w:tcMar>
          </w:tcPr>
          <w:p w14:paraId="7E499505" w14:textId="47CC3913" w:rsidR="00271B05" w:rsidRPr="00686853" w:rsidRDefault="00271B05" w:rsidP="00271B05">
            <w:pPr>
              <w:ind w:left="178" w:right="313"/>
              <w:rPr>
                <w:rFonts w:eastAsia="游明朝"/>
                <w:bdr w:val="single" w:sz="4" w:space="0" w:color="auto"/>
              </w:rPr>
            </w:pPr>
            <w:r>
              <w:rPr>
                <w:rFonts w:eastAsia="游明朝" w:hint="eastAsia"/>
              </w:rPr>
              <w:t>年度初めに取り組むことがおすすめ。本書に書かれている「間違った失敗」と「正しい失敗」という言葉に対して、どんな失敗が「間違った失敗」（または「正しい失敗」）なのかを共有したり、「失敗」に対する見方を変えてくれる教材と関連させたりするとより効果的である。</w:t>
            </w:r>
          </w:p>
        </w:tc>
      </w:tr>
    </w:tbl>
    <w:tbl>
      <w:tblPr>
        <w:tblStyle w:val="21"/>
        <w:tblW w:w="9889" w:type="dxa"/>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26"/>
        <w:gridCol w:w="8363"/>
      </w:tblGrid>
      <w:tr w:rsidR="006B7620" w:rsidRPr="00FD4478" w14:paraId="5BE81E24" w14:textId="77777777">
        <w:tc>
          <w:tcPr>
            <w:tcW w:w="1526" w:type="dxa"/>
            <w:tcBorders>
              <w:top w:val="single" w:sz="4" w:space="0" w:color="FFFFFF"/>
            </w:tcBorders>
          </w:tcPr>
          <w:p w14:paraId="171E1C66" w14:textId="77777777" w:rsidR="006B7620" w:rsidRDefault="006B7620">
            <w:pPr>
              <w:rPr>
                <w:rFonts w:ascii="游明朝 Light" w:eastAsia="游明朝 Light" w:hAnsi="游明朝 Light"/>
                <w:sz w:val="18"/>
                <w:szCs w:val="18"/>
              </w:rPr>
            </w:pPr>
            <w:r w:rsidRPr="00FD4478">
              <w:rPr>
                <w:rFonts w:ascii="游明朝 Light" w:eastAsia="游明朝 Light" w:hAnsi="游明朝 Light"/>
                <w:sz w:val="18"/>
                <w:szCs w:val="18"/>
              </w:rPr>
              <w:t>出典：</w:t>
            </w:r>
          </w:p>
          <w:p w14:paraId="5C591B1A" w14:textId="57DB7AB5" w:rsidR="00D95233" w:rsidRPr="00FD4478" w:rsidRDefault="00D95233">
            <w:pPr>
              <w:rPr>
                <w:rFonts w:ascii="游明朝 Light" w:eastAsia="游明朝 Light" w:hAnsi="游明朝 Light" w:hint="eastAsia"/>
                <w:sz w:val="18"/>
                <w:szCs w:val="18"/>
              </w:rPr>
            </w:pPr>
            <w:r>
              <w:rPr>
                <w:rFonts w:ascii="游明朝 Light" w:eastAsia="游明朝 Light" w:hAnsi="游明朝 Light" w:hint="eastAsia"/>
                <w:sz w:val="18"/>
                <w:szCs w:val="18"/>
              </w:rPr>
              <w:t>クレジット</w:t>
            </w:r>
          </w:p>
        </w:tc>
        <w:tc>
          <w:tcPr>
            <w:tcW w:w="8363" w:type="dxa"/>
            <w:tcBorders>
              <w:top w:val="single" w:sz="4" w:space="0" w:color="FFFFFF"/>
            </w:tcBorders>
          </w:tcPr>
          <w:p w14:paraId="4530577E" w14:textId="77777777" w:rsidR="00D95233" w:rsidRDefault="006B7620" w:rsidP="00D95233">
            <w:pPr>
              <w:ind w:hanging="110"/>
              <w:rPr>
                <w:rFonts w:ascii="游明朝 Light" w:eastAsia="游明朝 Light" w:hAnsi="游明朝 Light"/>
                <w:sz w:val="18"/>
                <w:szCs w:val="18"/>
              </w:rPr>
            </w:pPr>
            <w:r w:rsidRPr="006B7620">
              <w:rPr>
                <w:rFonts w:ascii="游明朝 Light" w:eastAsia="游明朝 Light" w:hAnsi="游明朝 Light" w:hint="eastAsia"/>
                <w:sz w:val="18"/>
                <w:szCs w:val="18"/>
              </w:rPr>
              <w:t>石垣雅人</w:t>
            </w:r>
            <w:r>
              <w:rPr>
                <w:rFonts w:ascii="游明朝 Light" w:eastAsia="游明朝 Light" w:hAnsi="游明朝 Light" w:hint="eastAsia"/>
                <w:sz w:val="18"/>
                <w:szCs w:val="18"/>
              </w:rPr>
              <w:t>作『</w:t>
            </w:r>
            <w:r w:rsidRPr="006B7620">
              <w:rPr>
                <w:rFonts w:ascii="游明朝 Light" w:eastAsia="游明朝 Light" w:hAnsi="游明朝 Light" w:hint="eastAsia"/>
                <w:sz w:val="18"/>
                <w:szCs w:val="18"/>
              </w:rPr>
              <w:t>「正しく」失敗できるチームを作る</w:t>
            </w:r>
            <w:r>
              <w:rPr>
                <w:rFonts w:ascii="游明朝 Light" w:eastAsia="游明朝 Light" w:hAnsi="游明朝 Light" w:hint="eastAsia"/>
                <w:sz w:val="18"/>
                <w:szCs w:val="18"/>
              </w:rPr>
              <w:t>』技術評論社</w:t>
            </w:r>
          </w:p>
          <w:p w14:paraId="61718AD6" w14:textId="79DD9880" w:rsidR="006B7620" w:rsidRPr="00FD4478" w:rsidRDefault="00D95233" w:rsidP="00D95233">
            <w:pPr>
              <w:ind w:hanging="110"/>
              <w:rPr>
                <w:rFonts w:ascii="游明朝 Light" w:eastAsia="游明朝 Light" w:hAnsi="游明朝 Light"/>
                <w:sz w:val="18"/>
                <w:szCs w:val="18"/>
              </w:rPr>
            </w:pPr>
            <w:r w:rsidRPr="006B7620">
              <w:rPr>
                <w:rFonts w:ascii="游明朝 Light" w:eastAsia="游明朝 Light" w:hAnsi="游明朝 Light" w:hint="eastAsia"/>
                <w:sz w:val="18"/>
                <w:szCs w:val="18"/>
              </w:rPr>
              <w:t>石垣雅人</w:t>
            </w:r>
            <w:r>
              <w:rPr>
                <w:rFonts w:ascii="游明朝 Light" w:eastAsia="游明朝 Light" w:hAnsi="游明朝 Light" w:hint="eastAsia"/>
                <w:sz w:val="18"/>
                <w:szCs w:val="18"/>
              </w:rPr>
              <w:t xml:space="preserve">　技術評論社</w:t>
            </w:r>
          </w:p>
        </w:tc>
      </w:tr>
    </w:tbl>
    <w:p w14:paraId="030B828C" w14:textId="71CA8C99" w:rsidR="0011790A" w:rsidRPr="00D95233" w:rsidRDefault="0011790A" w:rsidP="00D95233">
      <w:pPr>
        <w:tabs>
          <w:tab w:val="left" w:pos="851"/>
          <w:tab w:val="left" w:pos="1134"/>
          <w:tab w:val="left" w:pos="1701"/>
        </w:tabs>
        <w:jc w:val="left"/>
        <w:rPr>
          <w:rFonts w:ascii="游明朝 Light" w:eastAsia="游明朝 Light" w:hAnsi="游明朝 Light"/>
          <w:sz w:val="18"/>
          <w:szCs w:val="18"/>
        </w:rPr>
      </w:pPr>
    </w:p>
    <w:sectPr w:rsidR="0011790A" w:rsidRPr="00D95233" w:rsidSect="00AA6D31">
      <w:headerReference w:type="default" r:id="rId8"/>
      <w:footerReference w:type="default" r:id="rId9"/>
      <w:pgSz w:w="11906" w:h="16838"/>
      <w:pgMar w:top="1134" w:right="1080" w:bottom="426" w:left="1080" w:header="907" w:footer="263"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EB55" w14:textId="77777777" w:rsidR="00CB5881" w:rsidRDefault="00CB5881">
      <w:r>
        <w:separator/>
      </w:r>
    </w:p>
  </w:endnote>
  <w:endnote w:type="continuationSeparator" w:id="0">
    <w:p w14:paraId="574EB858" w14:textId="77777777" w:rsidR="00CB5881" w:rsidRDefault="00CB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Demibold">
    <w:panose1 w:val="02020600000000000000"/>
    <w:charset w:val="80"/>
    <w:family w:val="roman"/>
    <w:pitch w:val="variable"/>
    <w:sig w:usb0="800002E7" w:usb1="2AC7FCFF" w:usb2="00000012" w:usb3="00000000" w:csb0="0002009F" w:csb1="00000000"/>
  </w:font>
  <w:font w:name="游明朝 Light">
    <w:panose1 w:val="020203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258B" w14:textId="77777777" w:rsidR="009B415F" w:rsidRDefault="002054E0">
    <w:pPr>
      <w:pBdr>
        <w:top w:val="nil"/>
        <w:left w:val="nil"/>
        <w:bottom w:val="nil"/>
        <w:right w:val="nil"/>
        <w:between w:val="nil"/>
      </w:pBdr>
      <w:tabs>
        <w:tab w:val="center" w:pos="4252"/>
        <w:tab w:val="right" w:pos="8504"/>
      </w:tabs>
      <w:rPr>
        <w:color w:val="000000"/>
      </w:rPr>
    </w:pPr>
    <w:r>
      <w:rPr>
        <w:rFonts w:eastAsia="游明朝"/>
        <w:color w:val="000000"/>
      </w:rPr>
      <w:t>©SDK</w:t>
    </w:r>
  </w:p>
  <w:p w14:paraId="1EB7F78D" w14:textId="77777777" w:rsidR="009B415F" w:rsidRDefault="009B415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E406" w14:textId="77777777" w:rsidR="00CB5881" w:rsidRDefault="00CB5881">
      <w:r>
        <w:separator/>
      </w:r>
    </w:p>
  </w:footnote>
  <w:footnote w:type="continuationSeparator" w:id="0">
    <w:p w14:paraId="0BD9FD61" w14:textId="77777777" w:rsidR="00CB5881" w:rsidRDefault="00CB5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4453" w14:textId="77777777" w:rsidR="009B415F" w:rsidRDefault="009B415F">
    <w:pPr>
      <w:pBdr>
        <w:top w:val="nil"/>
        <w:left w:val="nil"/>
        <w:bottom w:val="nil"/>
        <w:right w:val="nil"/>
        <w:between w:val="nil"/>
      </w:pBdr>
      <w:spacing w:line="276" w:lineRule="auto"/>
      <w:jc w:val="left"/>
    </w:pPr>
  </w:p>
  <w:tbl>
    <w:tblPr>
      <w:tblStyle w:val="11"/>
      <w:tblW w:w="9746" w:type="dxa"/>
      <w:tblInd w:w="0" w:type="dxa"/>
      <w:tblLayout w:type="fixed"/>
      <w:tblLook w:val="0400" w:firstRow="0" w:lastRow="0" w:firstColumn="0" w:lastColumn="0" w:noHBand="0" w:noVBand="1"/>
    </w:tblPr>
    <w:tblGrid>
      <w:gridCol w:w="9746"/>
    </w:tblGrid>
    <w:tr w:rsidR="009B415F" w14:paraId="43DC3D2F" w14:textId="77777777">
      <w:tc>
        <w:tcPr>
          <w:tcW w:w="9746" w:type="dxa"/>
        </w:tcPr>
        <w:p w14:paraId="27A01898" w14:textId="0F453D89" w:rsidR="009B415F" w:rsidRDefault="002054E0">
          <w:pPr>
            <w:pBdr>
              <w:top w:val="nil"/>
              <w:left w:val="nil"/>
              <w:bottom w:val="nil"/>
              <w:right w:val="nil"/>
              <w:between w:val="nil"/>
            </w:pBdr>
            <w:tabs>
              <w:tab w:val="center" w:pos="4252"/>
              <w:tab w:val="right" w:pos="8504"/>
            </w:tabs>
            <w:jc w:val="right"/>
            <w:rPr>
              <w:smallCaps/>
              <w:color w:val="000000"/>
              <w:sz w:val="16"/>
              <w:szCs w:val="16"/>
            </w:rPr>
          </w:pPr>
          <w:r>
            <w:rPr>
              <w:rFonts w:eastAsia="游明朝"/>
              <w:smallCaps/>
              <w:color w:val="000000"/>
              <w:sz w:val="16"/>
              <w:szCs w:val="16"/>
            </w:rPr>
            <w:t>15分</w:t>
          </w:r>
          <w:r w:rsidR="00A0760B">
            <w:rPr>
              <w:rFonts w:eastAsia="游明朝" w:hint="eastAsia"/>
              <w:smallCaps/>
              <w:color w:val="000000"/>
              <w:sz w:val="16"/>
              <w:szCs w:val="16"/>
            </w:rPr>
            <w:t>で</w:t>
          </w:r>
          <w:r>
            <w:rPr>
              <w:rFonts w:eastAsia="游明朝"/>
              <w:smallCaps/>
              <w:color w:val="000000"/>
              <w:sz w:val="16"/>
              <w:szCs w:val="16"/>
            </w:rPr>
            <w:t>できる</w:t>
          </w:r>
          <w:r w:rsidRPr="0058601F">
            <w:rPr>
              <w:rFonts w:eastAsia="游明朝"/>
              <w:smallCaps/>
              <w:color w:val="000000"/>
              <w:sz w:val="18"/>
              <w:szCs w:val="18"/>
            </w:rPr>
            <w:t xml:space="preserve"> 小さな道徳</w:t>
          </w:r>
          <w:r w:rsidR="00F80841">
            <w:rPr>
              <w:rFonts w:eastAsia="游明朝" w:hint="eastAsia"/>
              <w:smallCaps/>
              <w:color w:val="000000"/>
              <w:sz w:val="18"/>
              <w:szCs w:val="18"/>
            </w:rPr>
            <w:t xml:space="preserve"> </w:t>
          </w:r>
          <w:r w:rsidR="00F80841">
            <w:rPr>
              <w:rFonts w:eastAsia="游明朝"/>
              <w:smallCaps/>
              <w:color w:val="000000"/>
              <w:sz w:val="18"/>
              <w:szCs w:val="18"/>
            </w:rPr>
            <w:t xml:space="preserve"> </w:t>
          </w:r>
          <w:r w:rsidRPr="0058601F">
            <w:rPr>
              <w:rFonts w:eastAsia="游明朝"/>
              <w:smallCaps/>
              <w:color w:val="000000"/>
              <w:sz w:val="18"/>
              <w:szCs w:val="18"/>
            </w:rPr>
            <w:t>教材集</w:t>
          </w:r>
        </w:p>
      </w:tc>
    </w:tr>
  </w:tbl>
  <w:p w14:paraId="7324163A" w14:textId="77777777" w:rsidR="009B415F" w:rsidRDefault="009B415F">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15F"/>
    <w:rsid w:val="0001097A"/>
    <w:rsid w:val="00013387"/>
    <w:rsid w:val="00016C60"/>
    <w:rsid w:val="00032577"/>
    <w:rsid w:val="0003510B"/>
    <w:rsid w:val="00044810"/>
    <w:rsid w:val="000562C9"/>
    <w:rsid w:val="000619C7"/>
    <w:rsid w:val="000656C6"/>
    <w:rsid w:val="000743B4"/>
    <w:rsid w:val="00083DA3"/>
    <w:rsid w:val="000A096E"/>
    <w:rsid w:val="000A3069"/>
    <w:rsid w:val="000B0C1F"/>
    <w:rsid w:val="000C17B2"/>
    <w:rsid w:val="000D106C"/>
    <w:rsid w:val="000E210D"/>
    <w:rsid w:val="000F5FB3"/>
    <w:rsid w:val="0011790A"/>
    <w:rsid w:val="00133039"/>
    <w:rsid w:val="0017046F"/>
    <w:rsid w:val="00181C49"/>
    <w:rsid w:val="001834E9"/>
    <w:rsid w:val="001A0D3F"/>
    <w:rsid w:val="001B072E"/>
    <w:rsid w:val="002054E0"/>
    <w:rsid w:val="002133A4"/>
    <w:rsid w:val="00226E78"/>
    <w:rsid w:val="0024099B"/>
    <w:rsid w:val="00241389"/>
    <w:rsid w:val="00267BA4"/>
    <w:rsid w:val="00271B05"/>
    <w:rsid w:val="002B55D1"/>
    <w:rsid w:val="002B7026"/>
    <w:rsid w:val="002C0CE1"/>
    <w:rsid w:val="002D0AF2"/>
    <w:rsid w:val="002D0EB9"/>
    <w:rsid w:val="00304F8F"/>
    <w:rsid w:val="00343F40"/>
    <w:rsid w:val="00346D42"/>
    <w:rsid w:val="00377A82"/>
    <w:rsid w:val="0039460A"/>
    <w:rsid w:val="003B0D3D"/>
    <w:rsid w:val="003B29AE"/>
    <w:rsid w:val="003D1A38"/>
    <w:rsid w:val="003D3345"/>
    <w:rsid w:val="003D46ED"/>
    <w:rsid w:val="003E5225"/>
    <w:rsid w:val="003F7F4B"/>
    <w:rsid w:val="00400164"/>
    <w:rsid w:val="00413C14"/>
    <w:rsid w:val="00421243"/>
    <w:rsid w:val="00424E87"/>
    <w:rsid w:val="0043504D"/>
    <w:rsid w:val="004409EC"/>
    <w:rsid w:val="004517C9"/>
    <w:rsid w:val="004A6257"/>
    <w:rsid w:val="004B1E49"/>
    <w:rsid w:val="004B4D97"/>
    <w:rsid w:val="004B4DB2"/>
    <w:rsid w:val="004C252D"/>
    <w:rsid w:val="004D327D"/>
    <w:rsid w:val="004E12CF"/>
    <w:rsid w:val="00502B59"/>
    <w:rsid w:val="0052076A"/>
    <w:rsid w:val="005261DD"/>
    <w:rsid w:val="00540155"/>
    <w:rsid w:val="00540974"/>
    <w:rsid w:val="00567FCB"/>
    <w:rsid w:val="005850AA"/>
    <w:rsid w:val="0058601F"/>
    <w:rsid w:val="005A595E"/>
    <w:rsid w:val="00604834"/>
    <w:rsid w:val="00623716"/>
    <w:rsid w:val="00625227"/>
    <w:rsid w:val="00627BD0"/>
    <w:rsid w:val="0065202E"/>
    <w:rsid w:val="00661818"/>
    <w:rsid w:val="00686853"/>
    <w:rsid w:val="006A63A6"/>
    <w:rsid w:val="006B7620"/>
    <w:rsid w:val="006D0AAD"/>
    <w:rsid w:val="006D2B71"/>
    <w:rsid w:val="006F25EB"/>
    <w:rsid w:val="007165A2"/>
    <w:rsid w:val="00722B1C"/>
    <w:rsid w:val="007319C0"/>
    <w:rsid w:val="00737B60"/>
    <w:rsid w:val="0076548B"/>
    <w:rsid w:val="00796B89"/>
    <w:rsid w:val="007B1F04"/>
    <w:rsid w:val="007B781D"/>
    <w:rsid w:val="007D3E01"/>
    <w:rsid w:val="007E1978"/>
    <w:rsid w:val="007E33BD"/>
    <w:rsid w:val="0080133D"/>
    <w:rsid w:val="00812516"/>
    <w:rsid w:val="00816DFA"/>
    <w:rsid w:val="00843ABB"/>
    <w:rsid w:val="00852A85"/>
    <w:rsid w:val="00857E13"/>
    <w:rsid w:val="00881521"/>
    <w:rsid w:val="008943B6"/>
    <w:rsid w:val="00895673"/>
    <w:rsid w:val="00895923"/>
    <w:rsid w:val="008A258F"/>
    <w:rsid w:val="008B06C8"/>
    <w:rsid w:val="008C40A3"/>
    <w:rsid w:val="008D721D"/>
    <w:rsid w:val="008E08CA"/>
    <w:rsid w:val="008E0A23"/>
    <w:rsid w:val="00917770"/>
    <w:rsid w:val="0094349F"/>
    <w:rsid w:val="00967765"/>
    <w:rsid w:val="009711B7"/>
    <w:rsid w:val="0097566D"/>
    <w:rsid w:val="00992535"/>
    <w:rsid w:val="0099510B"/>
    <w:rsid w:val="009B415F"/>
    <w:rsid w:val="00A072E5"/>
    <w:rsid w:val="00A0760B"/>
    <w:rsid w:val="00A12ECB"/>
    <w:rsid w:val="00A37AFD"/>
    <w:rsid w:val="00A4417D"/>
    <w:rsid w:val="00A50FEB"/>
    <w:rsid w:val="00A67DA8"/>
    <w:rsid w:val="00A72397"/>
    <w:rsid w:val="00A76E42"/>
    <w:rsid w:val="00AA2BE7"/>
    <w:rsid w:val="00AA6D31"/>
    <w:rsid w:val="00AC0E5D"/>
    <w:rsid w:val="00AC626B"/>
    <w:rsid w:val="00AC6926"/>
    <w:rsid w:val="00B02281"/>
    <w:rsid w:val="00B117A6"/>
    <w:rsid w:val="00B24AB8"/>
    <w:rsid w:val="00B26202"/>
    <w:rsid w:val="00BC7146"/>
    <w:rsid w:val="00BD0CF5"/>
    <w:rsid w:val="00BF4F0C"/>
    <w:rsid w:val="00C04955"/>
    <w:rsid w:val="00C06FEA"/>
    <w:rsid w:val="00C10F61"/>
    <w:rsid w:val="00C17FE0"/>
    <w:rsid w:val="00C91266"/>
    <w:rsid w:val="00CA03DD"/>
    <w:rsid w:val="00CB0D17"/>
    <w:rsid w:val="00CB5881"/>
    <w:rsid w:val="00CD64FD"/>
    <w:rsid w:val="00CE4B13"/>
    <w:rsid w:val="00CF294F"/>
    <w:rsid w:val="00CF3C2D"/>
    <w:rsid w:val="00D021BB"/>
    <w:rsid w:val="00D11E74"/>
    <w:rsid w:val="00D200C9"/>
    <w:rsid w:val="00D3293B"/>
    <w:rsid w:val="00D474C3"/>
    <w:rsid w:val="00D57A78"/>
    <w:rsid w:val="00D9187F"/>
    <w:rsid w:val="00D95233"/>
    <w:rsid w:val="00DA2DCC"/>
    <w:rsid w:val="00E0642C"/>
    <w:rsid w:val="00E06582"/>
    <w:rsid w:val="00E25EC6"/>
    <w:rsid w:val="00E446CE"/>
    <w:rsid w:val="00E4567B"/>
    <w:rsid w:val="00E644D2"/>
    <w:rsid w:val="00E71807"/>
    <w:rsid w:val="00EA16BB"/>
    <w:rsid w:val="00EB2FD6"/>
    <w:rsid w:val="00EB403C"/>
    <w:rsid w:val="00EC03BE"/>
    <w:rsid w:val="00EC6B2A"/>
    <w:rsid w:val="00EE1E18"/>
    <w:rsid w:val="00EF0269"/>
    <w:rsid w:val="00EF5AE5"/>
    <w:rsid w:val="00F032EC"/>
    <w:rsid w:val="00F332D2"/>
    <w:rsid w:val="00F40133"/>
    <w:rsid w:val="00F406A5"/>
    <w:rsid w:val="00F754D5"/>
    <w:rsid w:val="00F776E9"/>
    <w:rsid w:val="00F80841"/>
    <w:rsid w:val="00FA2F70"/>
    <w:rsid w:val="00FA7C5B"/>
    <w:rsid w:val="00FB0ED8"/>
    <w:rsid w:val="00FC1028"/>
    <w:rsid w:val="00FD335E"/>
    <w:rsid w:val="00FD4478"/>
    <w:rsid w:val="00FF51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2C4F9"/>
  <w15:docId w15:val="{D1E8B988-F194-4EAA-A005-C525167E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ＭＳ 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00588"/>
    <w:pPr>
      <w:keepNext/>
      <w:outlineLvl w:val="0"/>
    </w:pPr>
    <w:rPr>
      <w:rFonts w:asciiTheme="majorHAnsi" w:eastAsiaTheme="majorEastAsia" w:hAnsiTheme="majorHAnsi" w:cstheme="majorBidi"/>
      <w:sz w:val="24"/>
      <w:szCs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F475A"/>
    <w:pPr>
      <w:spacing w:before="240" w:after="120"/>
      <w:jc w:val="center"/>
      <w:outlineLvl w:val="0"/>
    </w:pPr>
    <w:rPr>
      <w:rFonts w:asciiTheme="majorHAnsi" w:eastAsiaTheme="majorEastAsia" w:hAnsiTheme="majorHAnsi" w:cstheme="majorBidi"/>
      <w:sz w:val="32"/>
      <w:szCs w:val="32"/>
    </w:rPr>
  </w:style>
  <w:style w:type="character" w:customStyle="1" w:styleId="10">
    <w:name w:val="見出し 1 (文字)"/>
    <w:basedOn w:val="a0"/>
    <w:link w:val="1"/>
    <w:uiPriority w:val="9"/>
    <w:rsid w:val="00F00588"/>
    <w:rPr>
      <w:rFonts w:asciiTheme="majorHAnsi" w:eastAsiaTheme="majorEastAsia" w:hAnsiTheme="majorHAnsi" w:cstheme="majorBidi"/>
      <w:sz w:val="24"/>
      <w:szCs w:val="24"/>
    </w:rPr>
  </w:style>
  <w:style w:type="table" w:styleId="a5">
    <w:name w:val="Table Grid"/>
    <w:basedOn w:val="a1"/>
    <w:uiPriority w:val="39"/>
    <w:rsid w:val="00225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表題 (文字)"/>
    <w:basedOn w:val="a0"/>
    <w:link w:val="a3"/>
    <w:uiPriority w:val="10"/>
    <w:rsid w:val="00DF475A"/>
    <w:rPr>
      <w:rFonts w:asciiTheme="majorHAnsi" w:eastAsiaTheme="majorEastAsia" w:hAnsiTheme="majorHAnsi" w:cstheme="majorBidi"/>
      <w:sz w:val="32"/>
      <w:szCs w:val="32"/>
    </w:rPr>
  </w:style>
  <w:style w:type="character" w:styleId="20">
    <w:name w:val="Intense Reference"/>
    <w:basedOn w:val="a0"/>
    <w:uiPriority w:val="32"/>
    <w:qFormat/>
    <w:rsid w:val="000716ED"/>
    <w:rPr>
      <w:b/>
      <w:bCs/>
      <w:smallCaps/>
      <w:color w:val="4472C4" w:themeColor="accent1"/>
      <w:spacing w:val="5"/>
    </w:rPr>
  </w:style>
  <w:style w:type="character" w:styleId="a6">
    <w:name w:val="Strong"/>
    <w:basedOn w:val="a0"/>
    <w:uiPriority w:val="22"/>
    <w:qFormat/>
    <w:rsid w:val="00506BCF"/>
    <w:rPr>
      <w:b/>
      <w:bCs/>
    </w:rPr>
  </w:style>
  <w:style w:type="paragraph" w:styleId="a7">
    <w:name w:val="header"/>
    <w:basedOn w:val="a"/>
    <w:link w:val="a8"/>
    <w:uiPriority w:val="99"/>
    <w:unhideWhenUsed/>
    <w:rsid w:val="00A02875"/>
    <w:pPr>
      <w:tabs>
        <w:tab w:val="center" w:pos="4252"/>
        <w:tab w:val="right" w:pos="8504"/>
      </w:tabs>
      <w:snapToGrid w:val="0"/>
    </w:pPr>
  </w:style>
  <w:style w:type="character" w:customStyle="1" w:styleId="a8">
    <w:name w:val="ヘッダー (文字)"/>
    <w:basedOn w:val="a0"/>
    <w:link w:val="a7"/>
    <w:uiPriority w:val="99"/>
    <w:rsid w:val="00A02875"/>
  </w:style>
  <w:style w:type="paragraph" w:styleId="a9">
    <w:name w:val="footer"/>
    <w:basedOn w:val="a"/>
    <w:link w:val="aa"/>
    <w:uiPriority w:val="99"/>
    <w:unhideWhenUsed/>
    <w:rsid w:val="00A02875"/>
    <w:pPr>
      <w:tabs>
        <w:tab w:val="center" w:pos="4252"/>
        <w:tab w:val="right" w:pos="8504"/>
      </w:tabs>
      <w:snapToGrid w:val="0"/>
    </w:pPr>
  </w:style>
  <w:style w:type="character" w:customStyle="1" w:styleId="aa">
    <w:name w:val="フッター (文字)"/>
    <w:basedOn w:val="a0"/>
    <w:link w:val="a9"/>
    <w:uiPriority w:val="99"/>
    <w:rsid w:val="00A02875"/>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30">
    <w:name w:val="3"/>
    <w:basedOn w:val="TableNormal"/>
    <w:tblPr>
      <w:tblStyleRowBandSize w:val="1"/>
      <w:tblStyleColBandSize w:val="1"/>
      <w:tblCellMar>
        <w:left w:w="108" w:type="dxa"/>
        <w:right w:w="108" w:type="dxa"/>
      </w:tblCellMar>
    </w:tblPr>
  </w:style>
  <w:style w:type="table" w:customStyle="1" w:styleId="21">
    <w:name w:val="2"/>
    <w:basedOn w:val="TableNormal"/>
    <w:tblPr>
      <w:tblStyleRowBandSize w:val="1"/>
      <w:tblStyleColBandSize w:val="1"/>
      <w:tblCellMar>
        <w:left w:w="108" w:type="dxa"/>
        <w:right w:w="108" w:type="dxa"/>
      </w:tblCellMar>
    </w:tblPr>
  </w:style>
  <w:style w:type="table" w:customStyle="1" w:styleId="11">
    <w:name w:val="1"/>
    <w:basedOn w:val="TableNormal"/>
    <w:tblPr>
      <w:tblStyleRowBandSize w:val="1"/>
      <w:tblStyleColBandSize w:val="1"/>
    </w:tblPr>
  </w:style>
  <w:style w:type="table" w:styleId="40">
    <w:name w:val="Plain Table 4"/>
    <w:basedOn w:val="a1"/>
    <w:uiPriority w:val="44"/>
    <w:rsid w:val="001179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3B29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50">
    <w:name w:val="Plain Table 5"/>
    <w:basedOn w:val="a1"/>
    <w:uiPriority w:val="45"/>
    <w:rsid w:val="00FA7C5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3">
    <w:name w:val="Plain Table 1"/>
    <w:basedOn w:val="a1"/>
    <w:uiPriority w:val="41"/>
    <w:rsid w:val="00A50FE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Balloon Text"/>
    <w:basedOn w:val="a"/>
    <w:link w:val="ad"/>
    <w:uiPriority w:val="99"/>
    <w:semiHidden/>
    <w:unhideWhenUsed/>
    <w:rsid w:val="00B117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117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HKP6Yrs82YUcodfhWSb/4sw5dg==">AMUW2mV8he5xyHXtWJQmEFUsr6X22J1ym8SsOAsoEDT+WqSgWDGylLFtmYTRIWjkMjVApd4HoNMue/vtgb9m9u8TRz9+IKAOgpnMwFt70eEPp3HDkBbzOYw=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15分できる 小さな道徳 教材集</dc:creator>
  <cp:keywords/>
  <dc:description/>
  <cp:revision>3</cp:revision>
  <cp:lastPrinted>2022-12-12T05:31:00Z</cp:lastPrinted>
  <dcterms:created xsi:type="dcterms:W3CDTF">2025-11-17T00:05:00Z</dcterms:created>
  <dcterms:modified xsi:type="dcterms:W3CDTF">2025-11-17T00:11:00Z</dcterms:modified>
</cp:coreProperties>
</file>