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1D237" w14:textId="39B046EA" w:rsidR="00B117A6" w:rsidRDefault="00322414" w:rsidP="00B117A6">
      <w:pPr>
        <w:pStyle w:val="a3"/>
        <w:spacing w:before="0"/>
        <w:rPr>
          <w:rFonts w:ascii="ＭＳ ゴシック" w:eastAsia="ＭＳ ゴシック" w:hAnsi="ＭＳ ゴシック" w:cs="BIZ UDPゴシック"/>
          <w:b/>
          <w:bCs/>
          <w:sz w:val="40"/>
          <w:szCs w:val="40"/>
        </w:rPr>
      </w:pPr>
      <w:r>
        <w:rPr>
          <w:rFonts w:ascii="ＭＳ ゴシック" w:eastAsia="ＭＳ ゴシック" w:hAnsi="ＭＳ ゴシック" w:cs="BIZ UDPゴシック" w:hint="eastAsia"/>
          <w:b/>
          <w:bCs/>
          <w:sz w:val="40"/>
          <w:szCs w:val="40"/>
        </w:rPr>
        <w:t>まぁ　いいか</w:t>
      </w:r>
    </w:p>
    <w:p w14:paraId="354D3171" w14:textId="47D812D8" w:rsidR="00B117A6" w:rsidRPr="00B117A6" w:rsidRDefault="00B117A6" w:rsidP="00B117A6"/>
    <w:p w14:paraId="31087A7F" w14:textId="51AA1E0D" w:rsidR="00895923" w:rsidRPr="00540974" w:rsidRDefault="00322414" w:rsidP="00895923">
      <w:pPr>
        <w:pStyle w:val="a3"/>
        <w:spacing w:before="0"/>
        <w:jc w:val="right"/>
        <w:rPr>
          <w:rFonts w:ascii="ＭＳ ゴシック" w:eastAsia="ＭＳ ゴシック" w:hAnsi="ＭＳ ゴシック" w:cs="BIZ UDPゴシック"/>
          <w:b/>
          <w:bCs/>
          <w:sz w:val="40"/>
          <w:szCs w:val="40"/>
        </w:rPr>
      </w:pPr>
      <w:r>
        <w:rPr>
          <w:rFonts w:eastAsiaTheme="majorHAnsi" w:hint="eastAsia"/>
          <w:b/>
          <w:sz w:val="22"/>
          <w:szCs w:val="22"/>
          <w:u w:val="single"/>
        </w:rPr>
        <w:t>A</w:t>
      </w:r>
      <w:r w:rsidR="00895923" w:rsidRPr="00540974">
        <w:rPr>
          <w:rFonts w:eastAsiaTheme="majorHAnsi"/>
          <w:b/>
          <w:sz w:val="22"/>
          <w:szCs w:val="22"/>
          <w:u w:val="single"/>
        </w:rPr>
        <w:t xml:space="preserve"> </w:t>
      </w:r>
      <w:r w:rsidR="00454DEA">
        <w:rPr>
          <w:rFonts w:eastAsiaTheme="majorHAnsi" w:hint="eastAsia"/>
          <w:b/>
          <w:sz w:val="22"/>
          <w:szCs w:val="22"/>
          <w:u w:val="single"/>
        </w:rPr>
        <w:t>善悪の判断、自律、自由と責任</w:t>
      </w:r>
      <w:r w:rsidR="00895923" w:rsidRPr="004C252D">
        <w:rPr>
          <w:rFonts w:hint="eastAsia"/>
          <w:b/>
          <w:sz w:val="22"/>
          <w:szCs w:val="22"/>
          <w:u w:val="single"/>
        </w:rPr>
        <w:t xml:space="preserve">　</w:t>
      </w:r>
      <w:r w:rsidR="00895923">
        <w:rPr>
          <w:rFonts w:eastAsiaTheme="majorHAnsi" w:hint="eastAsia"/>
          <w:b/>
          <w:sz w:val="22"/>
          <w:szCs w:val="22"/>
          <w:u w:val="single"/>
        </w:rPr>
        <w:t xml:space="preserve">小学校 </w:t>
      </w:r>
      <w:r>
        <w:rPr>
          <w:rFonts w:eastAsiaTheme="majorHAnsi" w:hint="eastAsia"/>
          <w:b/>
          <w:sz w:val="22"/>
          <w:szCs w:val="22"/>
          <w:u w:val="single"/>
        </w:rPr>
        <w:t>中・</w:t>
      </w:r>
      <w:r w:rsidR="00895923">
        <w:rPr>
          <w:rFonts w:eastAsiaTheme="majorHAnsi" w:hint="eastAsia"/>
          <w:b/>
          <w:sz w:val="22"/>
          <w:szCs w:val="22"/>
          <w:u w:val="single"/>
        </w:rPr>
        <w:t>高学年</w:t>
      </w:r>
    </w:p>
    <w:tbl>
      <w:tblPr>
        <w:tblStyle w:val="30"/>
        <w:tblpPr w:leftFromText="142" w:rightFromText="142" w:vertAnchor="text" w:horzAnchor="margin" w:tblpXSpec="right" w:tblpY="648"/>
        <w:tblOverlap w:val="never"/>
        <w:tblW w:w="566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4394"/>
      </w:tblGrid>
      <w:tr w:rsidR="00B117A6" w:rsidRPr="0078585C" w14:paraId="7CAA359E" w14:textId="77777777" w:rsidTr="00AB6949">
        <w:trPr>
          <w:trHeight w:val="723"/>
        </w:trPr>
        <w:tc>
          <w:tcPr>
            <w:tcW w:w="1271" w:type="dxa"/>
            <w:tcBorders>
              <w:bottom w:val="single" w:sz="12" w:space="0" w:color="FFFFFF"/>
              <w:right w:val="single" w:sz="8" w:space="0" w:color="FFFFFF"/>
            </w:tcBorders>
            <w:shd w:val="clear" w:color="auto" w:fill="D9D9D9"/>
            <w:tcMar>
              <w:top w:w="113" w:type="dxa"/>
              <w:bottom w:w="113" w:type="dxa"/>
            </w:tcMar>
          </w:tcPr>
          <w:p w14:paraId="149D1804" w14:textId="77777777"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ねらい</w:t>
            </w:r>
          </w:p>
        </w:tc>
        <w:tc>
          <w:tcPr>
            <w:tcW w:w="4394" w:type="dxa"/>
            <w:tcBorders>
              <w:left w:val="single" w:sz="8" w:space="0" w:color="FFFFFF"/>
              <w:bottom w:val="single" w:sz="12" w:space="0" w:color="FFFFFF"/>
            </w:tcBorders>
            <w:shd w:val="clear" w:color="auto" w:fill="F2F2F2"/>
            <w:tcMar>
              <w:top w:w="113" w:type="dxa"/>
              <w:bottom w:w="113" w:type="dxa"/>
            </w:tcMar>
          </w:tcPr>
          <w:p w14:paraId="1A25AF5C" w14:textId="77777777" w:rsidR="00B117A6" w:rsidRDefault="00D96AEA" w:rsidP="00AB6949">
            <w:pPr>
              <w:ind w:left="178" w:right="313"/>
              <w:rPr>
                <w:rFonts w:eastAsia="游明朝"/>
              </w:rPr>
            </w:pPr>
            <w:r>
              <w:rPr>
                <w:rFonts w:eastAsia="游明朝" w:hint="eastAsia"/>
              </w:rPr>
              <w:t>「</w:t>
            </w:r>
            <w:r w:rsidR="00322414">
              <w:rPr>
                <w:rFonts w:eastAsia="游明朝" w:hint="eastAsia"/>
              </w:rPr>
              <w:t>運転にあってはならない</w:t>
            </w:r>
            <w:r>
              <w:rPr>
                <w:rFonts w:eastAsia="游明朝" w:hint="eastAsia"/>
              </w:rPr>
              <w:t>『</w:t>
            </w:r>
            <w:r w:rsidR="00322414">
              <w:rPr>
                <w:rFonts w:eastAsia="游明朝" w:hint="eastAsia"/>
              </w:rPr>
              <w:t>まぁ　いいか</w:t>
            </w:r>
            <w:r>
              <w:rPr>
                <w:rFonts w:eastAsia="游明朝" w:hint="eastAsia"/>
              </w:rPr>
              <w:t>』」</w:t>
            </w:r>
            <w:r w:rsidR="00B117A6" w:rsidRPr="00796B89">
              <w:rPr>
                <w:rFonts w:eastAsia="游明朝" w:hint="eastAsia"/>
              </w:rPr>
              <w:t>という言葉から、</w:t>
            </w:r>
            <w:r w:rsidR="00322414">
              <w:rPr>
                <w:rFonts w:eastAsia="游明朝" w:hint="eastAsia"/>
              </w:rPr>
              <w:t>交通ルールを</w:t>
            </w:r>
            <w:r>
              <w:rPr>
                <w:rFonts w:eastAsia="游明朝" w:hint="eastAsia"/>
              </w:rPr>
              <w:t>わ</w:t>
            </w:r>
            <w:r w:rsidR="00322414">
              <w:rPr>
                <w:rFonts w:eastAsia="游明朝" w:hint="eastAsia"/>
              </w:rPr>
              <w:t>かっていても、</w:t>
            </w:r>
            <w:r w:rsidR="0078585C">
              <w:rPr>
                <w:rFonts w:eastAsia="游明朝" w:hint="eastAsia"/>
              </w:rPr>
              <w:t>「まぁ　いいか」と</w:t>
            </w:r>
            <w:r w:rsidR="00FA6542">
              <w:rPr>
                <w:rFonts w:eastAsia="游明朝" w:hint="eastAsia"/>
              </w:rPr>
              <w:t>思って</w:t>
            </w:r>
            <w:r w:rsidR="0078585C">
              <w:rPr>
                <w:rFonts w:eastAsia="游明朝" w:hint="eastAsia"/>
              </w:rPr>
              <w:t>しまう</w:t>
            </w:r>
            <w:r w:rsidR="009B660E">
              <w:rPr>
                <w:rFonts w:eastAsia="游明朝" w:hint="eastAsia"/>
              </w:rPr>
              <w:t>傾向</w:t>
            </w:r>
            <w:r w:rsidR="00B117A6">
              <w:rPr>
                <w:rFonts w:eastAsia="游明朝" w:hint="eastAsia"/>
              </w:rPr>
              <w:t>に気</w:t>
            </w:r>
            <w:r>
              <w:rPr>
                <w:rFonts w:eastAsia="游明朝" w:hint="eastAsia"/>
              </w:rPr>
              <w:t>づ</w:t>
            </w:r>
            <w:r w:rsidR="00B117A6">
              <w:rPr>
                <w:rFonts w:eastAsia="游明朝" w:hint="eastAsia"/>
              </w:rPr>
              <w:t>き、</w:t>
            </w:r>
            <w:r w:rsidR="0078585C">
              <w:rPr>
                <w:rFonts w:eastAsia="游明朝" w:hint="eastAsia"/>
              </w:rPr>
              <w:t>学習においてやめたい行いへの意識を</w:t>
            </w:r>
            <w:r w:rsidR="00B117A6">
              <w:rPr>
                <w:rFonts w:eastAsia="游明朝" w:hint="eastAsia"/>
              </w:rPr>
              <w:t>高める</w:t>
            </w:r>
            <w:r w:rsidR="0099510B">
              <w:rPr>
                <w:rFonts w:eastAsia="游明朝" w:hint="eastAsia"/>
              </w:rPr>
              <w:t>。</w:t>
            </w:r>
          </w:p>
          <w:p w14:paraId="4F41823B" w14:textId="77777777" w:rsidR="00D96AEA" w:rsidRDefault="00D96AEA" w:rsidP="00AB6949">
            <w:pPr>
              <w:ind w:left="178" w:right="313"/>
              <w:rPr>
                <w:rFonts w:eastAsia="游明朝"/>
              </w:rPr>
            </w:pPr>
          </w:p>
          <w:p w14:paraId="69AF1449" w14:textId="1E116890" w:rsidR="00D96AEA" w:rsidRPr="00D96AEA" w:rsidRDefault="00D96AEA" w:rsidP="00AB6949">
            <w:pPr>
              <w:ind w:left="178" w:right="313"/>
              <w:rPr>
                <w:rFonts w:eastAsia="游明朝"/>
              </w:rPr>
            </w:pPr>
          </w:p>
        </w:tc>
      </w:tr>
      <w:tr w:rsidR="00B117A6" w14:paraId="5A36B517" w14:textId="77777777" w:rsidTr="00AB6949">
        <w:trPr>
          <w:trHeight w:val="723"/>
        </w:trPr>
        <w:tc>
          <w:tcPr>
            <w:tcW w:w="1271" w:type="dxa"/>
            <w:tcBorders>
              <w:right w:val="single" w:sz="8" w:space="0" w:color="FFFFFF"/>
            </w:tcBorders>
            <w:shd w:val="clear" w:color="auto" w:fill="D9D9D9"/>
            <w:tcMar>
              <w:top w:w="113" w:type="dxa"/>
              <w:bottom w:w="113" w:type="dxa"/>
            </w:tcMar>
          </w:tcPr>
          <w:p w14:paraId="28D7ED54" w14:textId="77777777" w:rsidR="00B117A6" w:rsidRDefault="00B117A6" w:rsidP="00AB6949">
            <w:pPr>
              <w:rPr>
                <w:rFonts w:ascii="游明朝 Demibold" w:eastAsia="游明朝 Demibold" w:hAnsi="游明朝 Demibold"/>
                <w:b/>
                <w:bCs/>
              </w:rPr>
            </w:pPr>
            <w:r>
              <w:rPr>
                <w:rFonts w:ascii="游明朝 Demibold" w:eastAsia="游明朝 Demibold" w:hAnsi="游明朝 Demibold" w:hint="eastAsia"/>
                <w:b/>
                <w:bCs/>
              </w:rPr>
              <w:t>資料</w:t>
            </w:r>
            <w:r w:rsidRPr="00857E13">
              <w:rPr>
                <w:rFonts w:ascii="游明朝 Demibold" w:eastAsia="游明朝 Demibold" w:hAnsi="游明朝 Demibold"/>
                <w:b/>
                <w:bCs/>
              </w:rPr>
              <w:t>提示の</w:t>
            </w:r>
          </w:p>
          <w:p w14:paraId="7EB87DF6" w14:textId="714A2AAA"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工夫</w:t>
            </w:r>
          </w:p>
        </w:tc>
        <w:tc>
          <w:tcPr>
            <w:tcW w:w="4394" w:type="dxa"/>
            <w:tcBorders>
              <w:left w:val="single" w:sz="8" w:space="0" w:color="FFFFFF"/>
            </w:tcBorders>
            <w:shd w:val="clear" w:color="auto" w:fill="F2F2F2"/>
            <w:tcMar>
              <w:top w:w="113" w:type="dxa"/>
              <w:bottom w:w="113" w:type="dxa"/>
            </w:tcMar>
          </w:tcPr>
          <w:p w14:paraId="41EF33D9" w14:textId="77777777" w:rsidR="00B117A6" w:rsidRDefault="00B117A6" w:rsidP="00AB6949">
            <w:pPr>
              <w:ind w:left="178" w:right="313"/>
              <w:rPr>
                <w:rFonts w:eastAsia="游明朝"/>
              </w:rPr>
            </w:pPr>
            <w:r w:rsidRPr="00796B89">
              <w:rPr>
                <w:rFonts w:eastAsia="游明朝" w:hint="eastAsia"/>
              </w:rPr>
              <w:t>授業開始と同時に、</w:t>
            </w:r>
            <w:r w:rsidR="0078585C">
              <w:rPr>
                <w:rFonts w:eastAsia="游明朝" w:hint="eastAsia"/>
              </w:rPr>
              <w:t>「まぁ　いいか」の言葉</w:t>
            </w:r>
            <w:r w:rsidRPr="00796B89">
              <w:rPr>
                <w:rFonts w:eastAsia="游明朝" w:hint="eastAsia"/>
              </w:rPr>
              <w:t>を</w:t>
            </w:r>
            <w:r w:rsidR="0078585C">
              <w:rPr>
                <w:rFonts w:eastAsia="游明朝" w:hint="eastAsia"/>
              </w:rPr>
              <w:t>隠して</w:t>
            </w:r>
            <w:r w:rsidRPr="00796B89">
              <w:rPr>
                <w:rFonts w:eastAsia="游明朝" w:hint="eastAsia"/>
              </w:rPr>
              <w:t>提示する。子</w:t>
            </w:r>
            <w:r>
              <w:rPr>
                <w:rFonts w:eastAsia="游明朝" w:hint="eastAsia"/>
              </w:rPr>
              <w:t>どもたちに</w:t>
            </w:r>
            <w:r w:rsidR="00A0618A">
              <w:rPr>
                <w:rFonts w:eastAsia="游明朝" w:hint="eastAsia"/>
              </w:rPr>
              <w:t>どんな言葉が入るか</w:t>
            </w:r>
            <w:r>
              <w:rPr>
                <w:rFonts w:eastAsia="游明朝" w:hint="eastAsia"/>
              </w:rPr>
              <w:t>予想させてから</w:t>
            </w:r>
            <w:r w:rsidR="00A0618A">
              <w:rPr>
                <w:rFonts w:eastAsia="游明朝" w:hint="eastAsia"/>
              </w:rPr>
              <w:t>言葉を知らせる。</w:t>
            </w:r>
          </w:p>
          <w:p w14:paraId="22171D22" w14:textId="77777777" w:rsidR="00D96AEA" w:rsidRDefault="00D96AEA" w:rsidP="00AB6949">
            <w:pPr>
              <w:ind w:left="178" w:right="313"/>
              <w:rPr>
                <w:rFonts w:eastAsia="游明朝"/>
              </w:rPr>
            </w:pPr>
          </w:p>
          <w:p w14:paraId="0C513AD2" w14:textId="77777777" w:rsidR="00D96AEA" w:rsidRDefault="00D96AEA" w:rsidP="00AB6949">
            <w:pPr>
              <w:ind w:left="178" w:right="313"/>
              <w:rPr>
                <w:rFonts w:eastAsia="游明朝"/>
              </w:rPr>
            </w:pPr>
          </w:p>
          <w:p w14:paraId="06C54D64" w14:textId="56C2EB4D" w:rsidR="00D96AEA" w:rsidRPr="00796B89" w:rsidRDefault="00D96AEA" w:rsidP="00AB6949">
            <w:pPr>
              <w:ind w:left="178" w:right="313"/>
              <w:rPr>
                <w:rFonts w:eastAsia="游明朝"/>
              </w:rPr>
            </w:pPr>
          </w:p>
        </w:tc>
      </w:tr>
    </w:tbl>
    <w:p w14:paraId="125F1039" w14:textId="3A9D4B5C" w:rsidR="00B117A6" w:rsidRPr="00AA2BE7" w:rsidRDefault="00A2077C" w:rsidP="00AA2BE7">
      <w:pPr>
        <w:jc w:val="left"/>
        <w:rPr>
          <w:b/>
        </w:rPr>
      </w:pPr>
      <w:r>
        <w:rPr>
          <w:b/>
          <w:noProof/>
        </w:rPr>
        <w:drawing>
          <wp:anchor distT="0" distB="0" distL="114300" distR="114300" simplePos="0" relativeHeight="251658240" behindDoc="0" locked="0" layoutInCell="1" allowOverlap="1" wp14:anchorId="6CCA0CD8" wp14:editId="7E505AD2">
            <wp:simplePos x="0" y="0"/>
            <wp:positionH relativeFrom="margin">
              <wp:posOffset>180975</wp:posOffset>
            </wp:positionH>
            <wp:positionV relativeFrom="paragraph">
              <wp:posOffset>412750</wp:posOffset>
            </wp:positionV>
            <wp:extent cx="2152650" cy="3572605"/>
            <wp:effectExtent l="0" t="0" r="0" b="8890"/>
            <wp:wrapNone/>
            <wp:docPr id="6909635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3572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30"/>
        <w:tblpPr w:leftFromText="142" w:rightFromText="142" w:vertAnchor="text" w:tblpY="1"/>
        <w:tblOverlap w:val="never"/>
        <w:tblW w:w="975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68"/>
        <w:gridCol w:w="8484"/>
      </w:tblGrid>
      <w:tr w:rsidR="00796B89" w14:paraId="65641620" w14:textId="77777777" w:rsidTr="00B117A6">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069B8B1F" w14:textId="77777777" w:rsidR="00796B89" w:rsidRDefault="00796B89" w:rsidP="008E08CA">
            <w:pPr>
              <w:rPr>
                <w:rFonts w:ascii="游明朝 Demibold" w:eastAsia="游明朝 Demibold" w:hAnsi="游明朝 Demibold"/>
                <w:b/>
                <w:bCs/>
              </w:rPr>
            </w:pPr>
            <w:r>
              <w:rPr>
                <w:rFonts w:ascii="游明朝 Demibold" w:eastAsia="游明朝 Demibold" w:hAnsi="游明朝 Demibold" w:hint="eastAsia"/>
                <w:b/>
                <w:bCs/>
              </w:rPr>
              <w:t>思考を促す</w:t>
            </w:r>
          </w:p>
          <w:p w14:paraId="01DF1600" w14:textId="1A270E32" w:rsidR="00796B89" w:rsidRPr="00857E13" w:rsidRDefault="00FC1028" w:rsidP="008E08CA">
            <w:pPr>
              <w:rPr>
                <w:rFonts w:ascii="游明朝 Demibold" w:eastAsia="游明朝 Demibold" w:hAnsi="游明朝 Demibold"/>
                <w:b/>
                <w:bCs/>
              </w:rPr>
            </w:pPr>
            <w:r>
              <w:rPr>
                <w:rFonts w:ascii="游明朝 Demibold" w:eastAsia="游明朝 Demibold" w:hAnsi="游明朝 Demibold" w:hint="eastAsia"/>
                <w:b/>
                <w:bCs/>
              </w:rPr>
              <w:t>発問</w:t>
            </w:r>
          </w:p>
        </w:tc>
        <w:tc>
          <w:tcPr>
            <w:tcW w:w="8505" w:type="dxa"/>
            <w:tcBorders>
              <w:top w:val="single" w:sz="12" w:space="0" w:color="FFFFFF"/>
              <w:left w:val="single" w:sz="8" w:space="0" w:color="FFFFFF"/>
              <w:bottom w:val="single" w:sz="12" w:space="0" w:color="FFFFFF"/>
            </w:tcBorders>
            <w:shd w:val="clear" w:color="auto" w:fill="F2F2F2"/>
            <w:tcMar>
              <w:top w:w="113" w:type="dxa"/>
              <w:bottom w:w="113" w:type="dxa"/>
            </w:tcMar>
          </w:tcPr>
          <w:p w14:paraId="21DFA065" w14:textId="50539E3A" w:rsidR="00796B89" w:rsidRDefault="00796B89" w:rsidP="00A0618A">
            <w:pPr>
              <w:ind w:left="178" w:right="313"/>
              <w:rPr>
                <w:rFonts w:eastAsia="游明朝"/>
              </w:rPr>
            </w:pPr>
            <w:r w:rsidRPr="0099510B">
              <w:rPr>
                <w:rFonts w:eastAsia="游明朝" w:hint="eastAsia"/>
              </w:rPr>
              <w:t xml:space="preserve">発問１　</w:t>
            </w:r>
            <w:r w:rsidR="00A0618A" w:rsidRPr="00A0618A">
              <w:rPr>
                <w:rFonts w:eastAsia="游明朝" w:hint="eastAsia"/>
              </w:rPr>
              <w:t>運転にあってはならない「まぁ　いいか」。どんなことがありますか。</w:t>
            </w:r>
          </w:p>
          <w:p w14:paraId="2C8E5AF7" w14:textId="74D79FAB" w:rsidR="007C4F7C" w:rsidRPr="0099510B" w:rsidRDefault="00D96AEA" w:rsidP="00D96AEA">
            <w:pPr>
              <w:ind w:leftChars="500" w:left="1260" w:right="313" w:hangingChars="100" w:hanging="210"/>
              <w:rPr>
                <w:rFonts w:eastAsia="游明朝"/>
              </w:rPr>
            </w:pPr>
            <w:r>
              <w:rPr>
                <w:rFonts w:eastAsia="游明朝" w:hint="eastAsia"/>
              </w:rPr>
              <w:t>※</w:t>
            </w:r>
            <w:r w:rsidR="007C4F7C">
              <w:rPr>
                <w:rFonts w:eastAsia="游明朝" w:hint="eastAsia"/>
              </w:rPr>
              <w:t>交通ルールに反した発言が出てくるので、いくつか例を</w:t>
            </w:r>
            <w:r>
              <w:rPr>
                <w:rFonts w:eastAsia="游明朝" w:hint="eastAsia"/>
              </w:rPr>
              <w:t>あ</w:t>
            </w:r>
            <w:r w:rsidR="007C4F7C">
              <w:rPr>
                <w:rFonts w:eastAsia="游明朝" w:hint="eastAsia"/>
              </w:rPr>
              <w:t>げて紹介する。</w:t>
            </w:r>
          </w:p>
          <w:p w14:paraId="055A2D92" w14:textId="0F154EDF" w:rsidR="00A0618A" w:rsidRPr="00A0618A" w:rsidRDefault="00796B89" w:rsidP="00A0618A">
            <w:pPr>
              <w:ind w:left="178" w:right="313"/>
              <w:rPr>
                <w:rFonts w:eastAsia="游明朝"/>
              </w:rPr>
            </w:pPr>
            <w:r w:rsidRPr="0099510B">
              <w:rPr>
                <w:rFonts w:eastAsia="游明朝" w:hint="eastAsia"/>
              </w:rPr>
              <w:t xml:space="preserve">発問２　</w:t>
            </w:r>
            <w:r w:rsidR="00A0618A" w:rsidRPr="00A0618A">
              <w:rPr>
                <w:rFonts w:eastAsia="游明朝" w:hint="eastAsia"/>
              </w:rPr>
              <w:t>授業や宿題</w:t>
            </w:r>
            <w:r w:rsidR="00262B19">
              <w:rPr>
                <w:rFonts w:eastAsia="游明朝" w:hint="eastAsia"/>
              </w:rPr>
              <w:t>など</w:t>
            </w:r>
            <w:r w:rsidR="00A0618A" w:rsidRPr="00A0618A">
              <w:rPr>
                <w:rFonts w:eastAsia="游明朝" w:hint="eastAsia"/>
              </w:rPr>
              <w:t>で「まぁ</w:t>
            </w:r>
            <w:r w:rsidR="00D96AEA">
              <w:rPr>
                <w:rFonts w:eastAsia="游明朝" w:hint="eastAsia"/>
              </w:rPr>
              <w:t xml:space="preserve">　</w:t>
            </w:r>
            <w:r w:rsidR="00A0618A" w:rsidRPr="00A0618A">
              <w:rPr>
                <w:rFonts w:eastAsia="游明朝" w:hint="eastAsia"/>
              </w:rPr>
              <w:t>いいか」</w:t>
            </w:r>
            <w:r w:rsidR="0056148E">
              <w:rPr>
                <w:rFonts w:eastAsia="游明朝" w:hint="eastAsia"/>
              </w:rPr>
              <w:t>と思って</w:t>
            </w:r>
            <w:r w:rsidR="00933354">
              <w:rPr>
                <w:rFonts w:eastAsia="游明朝" w:hint="eastAsia"/>
              </w:rPr>
              <w:t>しまうことはありませんか。</w:t>
            </w:r>
          </w:p>
          <w:p w14:paraId="2AD61CB2" w14:textId="62D2907B" w:rsidR="00796B89" w:rsidRPr="00A0618A" w:rsidRDefault="00D96AEA" w:rsidP="00686853">
            <w:pPr>
              <w:ind w:left="178" w:right="313" w:firstLineChars="400" w:firstLine="840"/>
              <w:rPr>
                <w:rFonts w:eastAsia="游明朝"/>
              </w:rPr>
            </w:pPr>
            <w:r>
              <w:rPr>
                <w:rFonts w:eastAsia="游明朝" w:hint="eastAsia"/>
              </w:rPr>
              <w:t>※</w:t>
            </w:r>
            <w:r w:rsidR="00262B19">
              <w:rPr>
                <w:rFonts w:eastAsia="游明朝" w:hint="eastAsia"/>
              </w:rPr>
              <w:t>あるかないかを考えさせ</w:t>
            </w:r>
            <w:r w:rsidR="007C4F7C">
              <w:rPr>
                <w:rFonts w:eastAsia="游明朝" w:hint="eastAsia"/>
              </w:rPr>
              <w:t>、数人に理由を発表させる。</w:t>
            </w:r>
          </w:p>
          <w:p w14:paraId="279FF2C6" w14:textId="616FC82F" w:rsidR="00A0618A" w:rsidRPr="00A0618A" w:rsidRDefault="00796B89" w:rsidP="00A0618A">
            <w:pPr>
              <w:ind w:left="178" w:right="313"/>
              <w:rPr>
                <w:rFonts w:eastAsia="游明朝"/>
              </w:rPr>
            </w:pPr>
            <w:r w:rsidRPr="0099510B">
              <w:rPr>
                <w:rFonts w:eastAsia="游明朝" w:hint="eastAsia"/>
              </w:rPr>
              <w:t>発問３</w:t>
            </w:r>
            <w:r w:rsidR="00686853" w:rsidRPr="0099510B">
              <w:rPr>
                <w:rFonts w:eastAsia="游明朝" w:hint="eastAsia"/>
              </w:rPr>
              <w:t xml:space="preserve">　</w:t>
            </w:r>
            <w:r w:rsidR="00A0618A" w:rsidRPr="00A0618A">
              <w:rPr>
                <w:rFonts w:eastAsia="游明朝" w:hint="eastAsia"/>
              </w:rPr>
              <w:t>あなたがやめたい「まぁ</w:t>
            </w:r>
            <w:r w:rsidR="00A0618A">
              <w:rPr>
                <w:rFonts w:eastAsia="游明朝" w:hint="eastAsia"/>
              </w:rPr>
              <w:t xml:space="preserve">　</w:t>
            </w:r>
            <w:r w:rsidR="00A0618A" w:rsidRPr="00A0618A">
              <w:rPr>
                <w:rFonts w:eastAsia="游明朝" w:hint="eastAsia"/>
              </w:rPr>
              <w:t>いいか」は</w:t>
            </w:r>
            <w:r w:rsidR="00D96AEA">
              <w:rPr>
                <w:rFonts w:eastAsia="游明朝" w:hint="eastAsia"/>
              </w:rPr>
              <w:t>なん</w:t>
            </w:r>
            <w:r w:rsidR="00A0618A" w:rsidRPr="00A0618A">
              <w:rPr>
                <w:rFonts w:eastAsia="游明朝" w:hint="eastAsia"/>
              </w:rPr>
              <w:t>でしょうか。</w:t>
            </w:r>
          </w:p>
          <w:p w14:paraId="665BA8B5" w14:textId="4D0C2E26" w:rsidR="00796B89" w:rsidRPr="00A0618A" w:rsidRDefault="00D96AEA" w:rsidP="00D96AEA">
            <w:pPr>
              <w:ind w:leftChars="500" w:left="1260" w:right="313" w:hangingChars="100" w:hanging="210"/>
              <w:rPr>
                <w:rFonts w:eastAsia="游明朝"/>
              </w:rPr>
            </w:pPr>
            <w:r>
              <w:rPr>
                <w:rFonts w:eastAsia="游明朝" w:hint="eastAsia"/>
              </w:rPr>
              <w:t>※三</w:t>
            </w:r>
            <w:r w:rsidR="00753C45">
              <w:rPr>
                <w:rFonts w:eastAsia="游明朝" w:hint="eastAsia"/>
              </w:rPr>
              <w:t>つ考えさせたあと</w:t>
            </w:r>
            <w:r w:rsidR="00065685">
              <w:rPr>
                <w:rFonts w:eastAsia="游明朝" w:hint="eastAsia"/>
              </w:rPr>
              <w:t>交流させ、これから意識していきたいことを</w:t>
            </w:r>
            <w:r w:rsidR="00B344A2">
              <w:rPr>
                <w:rFonts w:eastAsia="游明朝" w:hint="eastAsia"/>
              </w:rPr>
              <w:t>書かせる。</w:t>
            </w:r>
          </w:p>
        </w:tc>
      </w:tr>
      <w:tr w:rsidR="00B117A6" w14:paraId="1E1B131E" w14:textId="77777777" w:rsidTr="00B117A6">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6271010D" w14:textId="027C9CAC" w:rsidR="00B117A6" w:rsidRDefault="00B117A6" w:rsidP="008E08CA">
            <w:pPr>
              <w:rPr>
                <w:rFonts w:ascii="游明朝 Demibold" w:eastAsia="游明朝 Demibold" w:hAnsi="游明朝 Demibold"/>
                <w:b/>
                <w:bCs/>
              </w:rPr>
            </w:pPr>
            <w:r w:rsidRPr="00857E13">
              <w:rPr>
                <w:rFonts w:ascii="游明朝 Demibold" w:eastAsia="游明朝 Demibold" w:hAnsi="游明朝 Demibold"/>
                <w:b/>
                <w:bCs/>
              </w:rPr>
              <w:t>ポイント</w:t>
            </w:r>
          </w:p>
        </w:tc>
        <w:tc>
          <w:tcPr>
            <w:tcW w:w="8505" w:type="dxa"/>
            <w:tcBorders>
              <w:top w:val="single" w:sz="12" w:space="0" w:color="FFFFFF"/>
              <w:left w:val="single" w:sz="8" w:space="0" w:color="FFFFFF"/>
              <w:bottom w:val="single" w:sz="12" w:space="0" w:color="FFFFFF"/>
            </w:tcBorders>
            <w:shd w:val="clear" w:color="auto" w:fill="F2F2F2"/>
            <w:tcMar>
              <w:top w:w="113" w:type="dxa"/>
              <w:bottom w:w="113" w:type="dxa"/>
            </w:tcMar>
          </w:tcPr>
          <w:p w14:paraId="244249EF" w14:textId="5C9E17B4" w:rsidR="00B117A6" w:rsidRPr="00686853" w:rsidRDefault="00A0618A" w:rsidP="00796B89">
            <w:pPr>
              <w:ind w:left="178" w:right="313"/>
              <w:rPr>
                <w:rFonts w:eastAsia="游明朝"/>
                <w:bdr w:val="single" w:sz="4" w:space="0" w:color="auto"/>
              </w:rPr>
            </w:pPr>
            <w:r>
              <w:rPr>
                <w:rFonts w:eastAsia="游明朝" w:hint="eastAsia"/>
              </w:rPr>
              <w:t>「まぁ　いいか」という心理</w:t>
            </w:r>
            <w:r w:rsidR="00D92F16">
              <w:rPr>
                <w:rFonts w:eastAsia="游明朝" w:hint="eastAsia"/>
              </w:rPr>
              <w:t>は</w:t>
            </w:r>
            <w:r w:rsidR="00932BED">
              <w:rPr>
                <w:rFonts w:eastAsia="游明朝" w:hint="eastAsia"/>
              </w:rPr>
              <w:t>自分にもあり、そのままにしておくと自分にとってよくない結果につながることに気づかせて、</w:t>
            </w:r>
            <w:r>
              <w:rPr>
                <w:rFonts w:eastAsia="游明朝" w:hint="eastAsia"/>
              </w:rPr>
              <w:t>学習</w:t>
            </w:r>
            <w:r w:rsidR="00B117A6" w:rsidRPr="00686853">
              <w:rPr>
                <w:rFonts w:eastAsia="游明朝" w:hint="eastAsia"/>
              </w:rPr>
              <w:t>への意識を高める</w:t>
            </w:r>
            <w:r w:rsidR="00232071">
              <w:rPr>
                <w:rFonts w:eastAsia="游明朝" w:hint="eastAsia"/>
              </w:rPr>
              <w:t>ことができる</w:t>
            </w:r>
            <w:r w:rsidR="00B117A6" w:rsidRPr="00686853">
              <w:rPr>
                <w:rFonts w:eastAsia="游明朝" w:hint="eastAsia"/>
              </w:rPr>
              <w:t>。</w:t>
            </w:r>
          </w:p>
        </w:tc>
      </w:tr>
    </w:tbl>
    <w:tbl>
      <w:tblPr>
        <w:tblStyle w:val="21"/>
        <w:tblW w:w="977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3"/>
        <w:gridCol w:w="8363"/>
      </w:tblGrid>
      <w:tr w:rsidR="00895923" w:rsidRPr="00FD4478" w14:paraId="15D3A8D5" w14:textId="77777777" w:rsidTr="00C91266">
        <w:trPr>
          <w:trHeight w:val="966"/>
        </w:trPr>
        <w:tc>
          <w:tcPr>
            <w:tcW w:w="1413" w:type="dxa"/>
          </w:tcPr>
          <w:p w14:paraId="5F418C0D" w14:textId="77777777" w:rsidR="00895923" w:rsidRDefault="00895923" w:rsidP="00895923">
            <w:pPr>
              <w:rPr>
                <w:rFonts w:ascii="游明朝 Light" w:eastAsia="游明朝 Light" w:hAnsi="游明朝 Light"/>
                <w:sz w:val="18"/>
                <w:szCs w:val="18"/>
              </w:rPr>
            </w:pPr>
            <w:r w:rsidRPr="00FD4478">
              <w:rPr>
                <w:rFonts w:ascii="游明朝 Light" w:eastAsia="游明朝 Light" w:hAnsi="游明朝 Light"/>
                <w:sz w:val="18"/>
                <w:szCs w:val="18"/>
              </w:rPr>
              <w:t>出典：</w:t>
            </w:r>
          </w:p>
          <w:p w14:paraId="2E842AED" w14:textId="42A5F683" w:rsidR="002D0AF2" w:rsidRPr="00FD4478" w:rsidRDefault="002D0AF2" w:rsidP="00895923">
            <w:pPr>
              <w:rPr>
                <w:rFonts w:ascii="游明朝 Light" w:eastAsia="游明朝 Light" w:hAnsi="游明朝 Light"/>
                <w:sz w:val="18"/>
                <w:szCs w:val="18"/>
              </w:rPr>
            </w:pPr>
            <w:r>
              <w:rPr>
                <w:rFonts w:ascii="游明朝 Light" w:eastAsia="游明朝 Light" w:hAnsi="游明朝 Light" w:hint="eastAsia"/>
                <w:sz w:val="18"/>
                <w:szCs w:val="18"/>
              </w:rPr>
              <w:t>クレジット：</w:t>
            </w:r>
          </w:p>
        </w:tc>
        <w:tc>
          <w:tcPr>
            <w:tcW w:w="8363" w:type="dxa"/>
          </w:tcPr>
          <w:p w14:paraId="2E99BAD1" w14:textId="2A90F225" w:rsidR="00895923" w:rsidRDefault="003922F1" w:rsidP="00895923">
            <w:pPr>
              <w:rPr>
                <w:rFonts w:ascii="游明朝 Light" w:eastAsia="游明朝 Light" w:hAnsi="游明朝 Light"/>
                <w:sz w:val="18"/>
                <w:szCs w:val="18"/>
              </w:rPr>
            </w:pPr>
            <w:r>
              <w:rPr>
                <w:rFonts w:ascii="游明朝 Light" w:eastAsia="游明朝 Light" w:hAnsi="游明朝 Light" w:hint="eastAsia"/>
                <w:sz w:val="18"/>
                <w:szCs w:val="18"/>
              </w:rPr>
              <w:t xml:space="preserve">交通安全年間スローガン　</w:t>
            </w:r>
            <w:r w:rsidR="0076325E">
              <w:rPr>
                <w:rFonts w:ascii="游明朝 Light" w:eastAsia="游明朝 Light" w:hAnsi="游明朝 Light" w:hint="eastAsia"/>
                <w:sz w:val="18"/>
                <w:szCs w:val="18"/>
              </w:rPr>
              <w:t>平成７年運転者向け部門　警察庁長官賞受賞作品</w:t>
            </w:r>
          </w:p>
          <w:p w14:paraId="1F6F8F28" w14:textId="21215F3F" w:rsidR="002D0AF2" w:rsidRPr="00FD4478" w:rsidRDefault="0076325E" w:rsidP="00895923">
            <w:pPr>
              <w:rPr>
                <w:rFonts w:ascii="游明朝 Light" w:eastAsia="游明朝 Light" w:hAnsi="游明朝 Light"/>
                <w:sz w:val="18"/>
                <w:szCs w:val="18"/>
              </w:rPr>
            </w:pPr>
            <w:r>
              <w:rPr>
                <w:rFonts w:ascii="游明朝 Light" w:eastAsia="游明朝 Light" w:hAnsi="游明朝 Light" w:hint="eastAsia"/>
                <w:sz w:val="18"/>
                <w:szCs w:val="18"/>
              </w:rPr>
              <w:t>一般財団法人全日本交通安全協会、毎日新聞社</w:t>
            </w:r>
          </w:p>
        </w:tc>
      </w:tr>
    </w:tbl>
    <w:p w14:paraId="030B828C" w14:textId="0A2FB87A" w:rsidR="0011790A" w:rsidRPr="0011790A" w:rsidRDefault="0011790A" w:rsidP="00895923">
      <w:pPr>
        <w:jc w:val="left"/>
        <w:rPr>
          <w:rFonts w:asciiTheme="majorEastAsia" w:eastAsiaTheme="majorEastAsia" w:hAnsiTheme="majorEastAsia"/>
          <w:b/>
          <w:bCs/>
          <w:sz w:val="24"/>
          <w:szCs w:val="24"/>
          <w:shd w:val="pct15" w:color="auto" w:fill="FFFFFF"/>
        </w:rPr>
      </w:pPr>
    </w:p>
    <w:sectPr w:rsidR="0011790A" w:rsidRPr="0011790A">
      <w:headerReference w:type="default" r:id="rId8"/>
      <w:footerReference w:type="default" r:id="rId9"/>
      <w:pgSz w:w="11906" w:h="16838"/>
      <w:pgMar w:top="1134" w:right="1080" w:bottom="426" w:left="1080" w:header="851"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C7D48" w14:textId="77777777" w:rsidR="005C6A48" w:rsidRDefault="005C6A48">
      <w:r>
        <w:separator/>
      </w:r>
    </w:p>
  </w:endnote>
  <w:endnote w:type="continuationSeparator" w:id="0">
    <w:p w14:paraId="433CF12F" w14:textId="77777777" w:rsidR="005C6A48" w:rsidRDefault="005C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258B" w14:textId="77777777" w:rsidR="009B415F" w:rsidRDefault="002054E0">
    <w:pPr>
      <w:pBdr>
        <w:top w:val="nil"/>
        <w:left w:val="nil"/>
        <w:bottom w:val="nil"/>
        <w:right w:val="nil"/>
        <w:between w:val="nil"/>
      </w:pBdr>
      <w:tabs>
        <w:tab w:val="center" w:pos="4252"/>
        <w:tab w:val="right" w:pos="8504"/>
      </w:tabs>
      <w:rPr>
        <w:color w:val="000000"/>
      </w:rPr>
    </w:pPr>
    <w:r>
      <w:rPr>
        <w:rFonts w:eastAsia="游明朝"/>
        <w:color w:val="000000"/>
      </w:rPr>
      <w:t>©SDK</w:t>
    </w:r>
  </w:p>
  <w:p w14:paraId="1EB7F78D" w14:textId="77777777" w:rsidR="009B415F" w:rsidRDefault="009B41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B02D5" w14:textId="77777777" w:rsidR="005C6A48" w:rsidRDefault="005C6A48">
      <w:r>
        <w:separator/>
      </w:r>
    </w:p>
  </w:footnote>
  <w:footnote w:type="continuationSeparator" w:id="0">
    <w:p w14:paraId="4E06687A" w14:textId="77777777" w:rsidR="005C6A48" w:rsidRDefault="005C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4453" w14:textId="77777777" w:rsidR="009B415F" w:rsidRDefault="009B415F">
    <w:pPr>
      <w:pBdr>
        <w:top w:val="nil"/>
        <w:left w:val="nil"/>
        <w:bottom w:val="nil"/>
        <w:right w:val="nil"/>
        <w:between w:val="nil"/>
      </w:pBdr>
      <w:spacing w:line="276" w:lineRule="auto"/>
      <w:jc w:val="left"/>
    </w:pPr>
  </w:p>
  <w:tbl>
    <w:tblPr>
      <w:tblStyle w:val="11"/>
      <w:tblW w:w="9746" w:type="dxa"/>
      <w:tblInd w:w="0" w:type="dxa"/>
      <w:tblLayout w:type="fixed"/>
      <w:tblLook w:val="0400" w:firstRow="0" w:lastRow="0" w:firstColumn="0" w:lastColumn="0" w:noHBand="0" w:noVBand="1"/>
    </w:tblPr>
    <w:tblGrid>
      <w:gridCol w:w="9746"/>
    </w:tblGrid>
    <w:tr w:rsidR="009B415F" w14:paraId="43DC3D2F" w14:textId="77777777">
      <w:tc>
        <w:tcPr>
          <w:tcW w:w="9746" w:type="dxa"/>
        </w:tcPr>
        <w:p w14:paraId="27A01898" w14:textId="0F453D89" w:rsidR="009B415F" w:rsidRDefault="002054E0">
          <w:pPr>
            <w:pBdr>
              <w:top w:val="nil"/>
              <w:left w:val="nil"/>
              <w:bottom w:val="nil"/>
              <w:right w:val="nil"/>
              <w:between w:val="nil"/>
            </w:pBdr>
            <w:tabs>
              <w:tab w:val="center" w:pos="4252"/>
              <w:tab w:val="right" w:pos="8504"/>
            </w:tabs>
            <w:jc w:val="right"/>
            <w:rPr>
              <w:smallCaps/>
              <w:color w:val="000000"/>
              <w:sz w:val="16"/>
              <w:szCs w:val="16"/>
            </w:rPr>
          </w:pPr>
          <w:r>
            <w:rPr>
              <w:rFonts w:eastAsia="游明朝"/>
              <w:smallCaps/>
              <w:color w:val="000000"/>
              <w:sz w:val="16"/>
              <w:szCs w:val="16"/>
            </w:rPr>
            <w:t>15分</w:t>
          </w:r>
          <w:r w:rsidR="00A0760B">
            <w:rPr>
              <w:rFonts w:eastAsia="游明朝" w:hint="eastAsia"/>
              <w:smallCaps/>
              <w:color w:val="000000"/>
              <w:sz w:val="16"/>
              <w:szCs w:val="16"/>
            </w:rPr>
            <w:t>で</w:t>
          </w:r>
          <w:r>
            <w:rPr>
              <w:rFonts w:eastAsia="游明朝"/>
              <w:smallCaps/>
              <w:color w:val="000000"/>
              <w:sz w:val="16"/>
              <w:szCs w:val="16"/>
            </w:rPr>
            <w:t>できる</w:t>
          </w:r>
          <w:r w:rsidRPr="0058601F">
            <w:rPr>
              <w:rFonts w:eastAsia="游明朝"/>
              <w:smallCaps/>
              <w:color w:val="000000"/>
              <w:sz w:val="18"/>
              <w:szCs w:val="18"/>
            </w:rPr>
            <w:t xml:space="preserve"> 小さな道徳</w:t>
          </w:r>
          <w:r w:rsidR="00F80841">
            <w:rPr>
              <w:rFonts w:eastAsia="游明朝" w:hint="eastAsia"/>
              <w:smallCaps/>
              <w:color w:val="000000"/>
              <w:sz w:val="18"/>
              <w:szCs w:val="18"/>
            </w:rPr>
            <w:t xml:space="preserve"> </w:t>
          </w:r>
          <w:r w:rsidR="00F80841">
            <w:rPr>
              <w:rFonts w:eastAsia="游明朝"/>
              <w:smallCaps/>
              <w:color w:val="000000"/>
              <w:sz w:val="18"/>
              <w:szCs w:val="18"/>
            </w:rPr>
            <w:t xml:space="preserve"> </w:t>
          </w:r>
          <w:r w:rsidRPr="0058601F">
            <w:rPr>
              <w:rFonts w:eastAsia="游明朝"/>
              <w:smallCaps/>
              <w:color w:val="000000"/>
              <w:sz w:val="18"/>
              <w:szCs w:val="18"/>
            </w:rPr>
            <w:t>教材集</w:t>
          </w:r>
        </w:p>
      </w:tc>
    </w:tr>
  </w:tbl>
  <w:p w14:paraId="7324163A" w14:textId="77777777" w:rsidR="009B415F" w:rsidRDefault="009B415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5F"/>
    <w:rsid w:val="0001097A"/>
    <w:rsid w:val="00016C60"/>
    <w:rsid w:val="00032577"/>
    <w:rsid w:val="0003510B"/>
    <w:rsid w:val="00044810"/>
    <w:rsid w:val="000562C9"/>
    <w:rsid w:val="000619C7"/>
    <w:rsid w:val="00065685"/>
    <w:rsid w:val="000656C6"/>
    <w:rsid w:val="000C17B2"/>
    <w:rsid w:val="000D106C"/>
    <w:rsid w:val="000E210D"/>
    <w:rsid w:val="000F5FB3"/>
    <w:rsid w:val="0011790A"/>
    <w:rsid w:val="00133039"/>
    <w:rsid w:val="00163DB2"/>
    <w:rsid w:val="0017046F"/>
    <w:rsid w:val="001834E9"/>
    <w:rsid w:val="001A0D3F"/>
    <w:rsid w:val="001C126B"/>
    <w:rsid w:val="002054E0"/>
    <w:rsid w:val="00226E78"/>
    <w:rsid w:val="00232071"/>
    <w:rsid w:val="0024099B"/>
    <w:rsid w:val="00241389"/>
    <w:rsid w:val="00262B19"/>
    <w:rsid w:val="002B6F0B"/>
    <w:rsid w:val="002D0AF2"/>
    <w:rsid w:val="00304F8F"/>
    <w:rsid w:val="00322414"/>
    <w:rsid w:val="00346D42"/>
    <w:rsid w:val="003922F1"/>
    <w:rsid w:val="0039460A"/>
    <w:rsid w:val="00397C40"/>
    <w:rsid w:val="003B29AE"/>
    <w:rsid w:val="003C12B9"/>
    <w:rsid w:val="003D3345"/>
    <w:rsid w:val="003E5225"/>
    <w:rsid w:val="003F7F4B"/>
    <w:rsid w:val="00400164"/>
    <w:rsid w:val="00410727"/>
    <w:rsid w:val="004517C9"/>
    <w:rsid w:val="00454DEA"/>
    <w:rsid w:val="004A6257"/>
    <w:rsid w:val="004B4DB2"/>
    <w:rsid w:val="004C252D"/>
    <w:rsid w:val="004D327D"/>
    <w:rsid w:val="005110DA"/>
    <w:rsid w:val="0052076A"/>
    <w:rsid w:val="00540974"/>
    <w:rsid w:val="0056148E"/>
    <w:rsid w:val="00567FCB"/>
    <w:rsid w:val="005850AA"/>
    <w:rsid w:val="0058601F"/>
    <w:rsid w:val="005A595E"/>
    <w:rsid w:val="005C6A48"/>
    <w:rsid w:val="005D5F62"/>
    <w:rsid w:val="00605029"/>
    <w:rsid w:val="00623716"/>
    <w:rsid w:val="00625227"/>
    <w:rsid w:val="00651329"/>
    <w:rsid w:val="0065202E"/>
    <w:rsid w:val="00661507"/>
    <w:rsid w:val="00661A33"/>
    <w:rsid w:val="00686853"/>
    <w:rsid w:val="006A63A6"/>
    <w:rsid w:val="006B5B2F"/>
    <w:rsid w:val="006F25EB"/>
    <w:rsid w:val="006F29F5"/>
    <w:rsid w:val="00706611"/>
    <w:rsid w:val="007165A2"/>
    <w:rsid w:val="007319C0"/>
    <w:rsid w:val="00753C45"/>
    <w:rsid w:val="0076325E"/>
    <w:rsid w:val="0076548B"/>
    <w:rsid w:val="0078585C"/>
    <w:rsid w:val="00796B89"/>
    <w:rsid w:val="007B1F04"/>
    <w:rsid w:val="007C4F7C"/>
    <w:rsid w:val="007D3E01"/>
    <w:rsid w:val="007E1978"/>
    <w:rsid w:val="0080133D"/>
    <w:rsid w:val="00812516"/>
    <w:rsid w:val="00816DFA"/>
    <w:rsid w:val="00843ABB"/>
    <w:rsid w:val="00844E22"/>
    <w:rsid w:val="00857E13"/>
    <w:rsid w:val="00881521"/>
    <w:rsid w:val="00895923"/>
    <w:rsid w:val="008A6494"/>
    <w:rsid w:val="008A64EF"/>
    <w:rsid w:val="008C40A3"/>
    <w:rsid w:val="008E08CA"/>
    <w:rsid w:val="008E0A23"/>
    <w:rsid w:val="009117FA"/>
    <w:rsid w:val="00917770"/>
    <w:rsid w:val="00932BED"/>
    <w:rsid w:val="00933354"/>
    <w:rsid w:val="0094349F"/>
    <w:rsid w:val="0099510B"/>
    <w:rsid w:val="009B415F"/>
    <w:rsid w:val="009B660E"/>
    <w:rsid w:val="00A0618A"/>
    <w:rsid w:val="00A0760B"/>
    <w:rsid w:val="00A2077C"/>
    <w:rsid w:val="00A32FDA"/>
    <w:rsid w:val="00A50FEB"/>
    <w:rsid w:val="00A76E42"/>
    <w:rsid w:val="00AA2BE7"/>
    <w:rsid w:val="00AA7E9C"/>
    <w:rsid w:val="00AC6926"/>
    <w:rsid w:val="00B117A6"/>
    <w:rsid w:val="00B25286"/>
    <w:rsid w:val="00B344A2"/>
    <w:rsid w:val="00BD0CF5"/>
    <w:rsid w:val="00BE1EC8"/>
    <w:rsid w:val="00BF4F0C"/>
    <w:rsid w:val="00C04955"/>
    <w:rsid w:val="00C06FEA"/>
    <w:rsid w:val="00C91266"/>
    <w:rsid w:val="00CA03DD"/>
    <w:rsid w:val="00CD64FD"/>
    <w:rsid w:val="00CF294F"/>
    <w:rsid w:val="00CF3C2D"/>
    <w:rsid w:val="00D021BB"/>
    <w:rsid w:val="00D11E74"/>
    <w:rsid w:val="00D474C3"/>
    <w:rsid w:val="00D57A78"/>
    <w:rsid w:val="00D92F16"/>
    <w:rsid w:val="00D96AEA"/>
    <w:rsid w:val="00DA2DCC"/>
    <w:rsid w:val="00DD646A"/>
    <w:rsid w:val="00E25EC6"/>
    <w:rsid w:val="00E71807"/>
    <w:rsid w:val="00EB403C"/>
    <w:rsid w:val="00EC6B2A"/>
    <w:rsid w:val="00EC6BE5"/>
    <w:rsid w:val="00EE1E18"/>
    <w:rsid w:val="00EF0269"/>
    <w:rsid w:val="00EF5AE5"/>
    <w:rsid w:val="00F332D2"/>
    <w:rsid w:val="00F80841"/>
    <w:rsid w:val="00FA2F70"/>
    <w:rsid w:val="00FA6542"/>
    <w:rsid w:val="00FA7C5B"/>
    <w:rsid w:val="00FB0ED8"/>
    <w:rsid w:val="00FC1028"/>
    <w:rsid w:val="00FD4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2C4F9"/>
  <w15:docId w15:val="{0013F869-2C87-45C3-B405-0B65D4C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ＭＳ 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0588"/>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F475A"/>
    <w:pPr>
      <w:spacing w:before="240" w:after="120"/>
      <w:jc w:val="center"/>
      <w:outlineLvl w:val="0"/>
    </w:pPr>
    <w:rPr>
      <w:rFonts w:asciiTheme="majorHAnsi" w:eastAsiaTheme="majorEastAsia" w:hAnsiTheme="majorHAnsi" w:cstheme="majorBidi"/>
      <w:sz w:val="32"/>
      <w:szCs w:val="32"/>
    </w:rPr>
  </w:style>
  <w:style w:type="character" w:customStyle="1" w:styleId="10">
    <w:name w:val="見出し 1 (文字)"/>
    <w:basedOn w:val="a0"/>
    <w:link w:val="1"/>
    <w:uiPriority w:val="9"/>
    <w:rsid w:val="00F00588"/>
    <w:rPr>
      <w:rFonts w:asciiTheme="majorHAnsi" w:eastAsiaTheme="majorEastAsia" w:hAnsiTheme="majorHAnsi" w:cstheme="majorBidi"/>
      <w:sz w:val="24"/>
      <w:szCs w:val="24"/>
    </w:rPr>
  </w:style>
  <w:style w:type="table" w:styleId="a5">
    <w:name w:val="Table Grid"/>
    <w:basedOn w:val="a1"/>
    <w:uiPriority w:val="39"/>
    <w:rsid w:val="0022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uiPriority w:val="10"/>
    <w:rsid w:val="00DF475A"/>
    <w:rPr>
      <w:rFonts w:asciiTheme="majorHAnsi" w:eastAsiaTheme="majorEastAsia" w:hAnsiTheme="majorHAnsi" w:cstheme="majorBidi"/>
      <w:sz w:val="32"/>
      <w:szCs w:val="32"/>
    </w:rPr>
  </w:style>
  <w:style w:type="character" w:styleId="20">
    <w:name w:val="Intense Reference"/>
    <w:basedOn w:val="a0"/>
    <w:uiPriority w:val="32"/>
    <w:qFormat/>
    <w:rsid w:val="000716ED"/>
    <w:rPr>
      <w:b/>
      <w:bCs/>
      <w:smallCaps/>
      <w:color w:val="4472C4" w:themeColor="accent1"/>
      <w:spacing w:val="5"/>
    </w:rPr>
  </w:style>
  <w:style w:type="character" w:styleId="a6">
    <w:name w:val="Strong"/>
    <w:basedOn w:val="a0"/>
    <w:uiPriority w:val="22"/>
    <w:qFormat/>
    <w:rsid w:val="00506BCF"/>
    <w:rPr>
      <w:b/>
      <w:bCs/>
    </w:rPr>
  </w:style>
  <w:style w:type="paragraph" w:styleId="a7">
    <w:name w:val="header"/>
    <w:basedOn w:val="a"/>
    <w:link w:val="a8"/>
    <w:uiPriority w:val="99"/>
    <w:unhideWhenUsed/>
    <w:rsid w:val="00A02875"/>
    <w:pPr>
      <w:tabs>
        <w:tab w:val="center" w:pos="4252"/>
        <w:tab w:val="right" w:pos="8504"/>
      </w:tabs>
      <w:snapToGrid w:val="0"/>
    </w:pPr>
  </w:style>
  <w:style w:type="character" w:customStyle="1" w:styleId="a8">
    <w:name w:val="ヘッダー (文字)"/>
    <w:basedOn w:val="a0"/>
    <w:link w:val="a7"/>
    <w:uiPriority w:val="99"/>
    <w:rsid w:val="00A02875"/>
  </w:style>
  <w:style w:type="paragraph" w:styleId="a9">
    <w:name w:val="footer"/>
    <w:basedOn w:val="a"/>
    <w:link w:val="aa"/>
    <w:uiPriority w:val="99"/>
    <w:unhideWhenUsed/>
    <w:rsid w:val="00A02875"/>
    <w:pPr>
      <w:tabs>
        <w:tab w:val="center" w:pos="4252"/>
        <w:tab w:val="right" w:pos="8504"/>
      </w:tabs>
      <w:snapToGrid w:val="0"/>
    </w:pPr>
  </w:style>
  <w:style w:type="character" w:customStyle="1" w:styleId="aa">
    <w:name w:val="フッター (文字)"/>
    <w:basedOn w:val="a0"/>
    <w:link w:val="a9"/>
    <w:uiPriority w:val="99"/>
    <w:rsid w:val="00A02875"/>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1">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Pr>
  </w:style>
  <w:style w:type="table" w:styleId="40">
    <w:name w:val="Plain Table 4"/>
    <w:basedOn w:val="a1"/>
    <w:uiPriority w:val="44"/>
    <w:rsid w:val="001179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29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FA7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A50F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Balloon Text"/>
    <w:basedOn w:val="a"/>
    <w:link w:val="ad"/>
    <w:uiPriority w:val="99"/>
    <w:semiHidden/>
    <w:unhideWhenUsed/>
    <w:rsid w:val="00B1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7A6"/>
    <w:rPr>
      <w:rFonts w:asciiTheme="majorHAnsi" w:eastAsiaTheme="majorEastAsia" w:hAnsiTheme="majorHAnsi" w:cstheme="majorBidi"/>
      <w:sz w:val="18"/>
      <w:szCs w:val="18"/>
    </w:rPr>
  </w:style>
  <w:style w:type="paragraph" w:styleId="Web">
    <w:name w:val="Normal (Web)"/>
    <w:basedOn w:val="a"/>
    <w:uiPriority w:val="99"/>
    <w:semiHidden/>
    <w:unhideWhenUsed/>
    <w:rsid w:val="00A0618A"/>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8667">
      <w:bodyDiv w:val="1"/>
      <w:marLeft w:val="0"/>
      <w:marRight w:val="0"/>
      <w:marTop w:val="0"/>
      <w:marBottom w:val="0"/>
      <w:divBdr>
        <w:top w:val="none" w:sz="0" w:space="0" w:color="auto"/>
        <w:left w:val="none" w:sz="0" w:space="0" w:color="auto"/>
        <w:bottom w:val="none" w:sz="0" w:space="0" w:color="auto"/>
        <w:right w:val="none" w:sz="0" w:space="0" w:color="auto"/>
      </w:divBdr>
    </w:div>
    <w:div w:id="612711773">
      <w:bodyDiv w:val="1"/>
      <w:marLeft w:val="0"/>
      <w:marRight w:val="0"/>
      <w:marTop w:val="0"/>
      <w:marBottom w:val="0"/>
      <w:divBdr>
        <w:top w:val="none" w:sz="0" w:space="0" w:color="auto"/>
        <w:left w:val="none" w:sz="0" w:space="0" w:color="auto"/>
        <w:bottom w:val="none" w:sz="0" w:space="0" w:color="auto"/>
        <w:right w:val="none" w:sz="0" w:space="0" w:color="auto"/>
      </w:divBdr>
    </w:div>
    <w:div w:id="104217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KP6Yrs82YUcodfhWSb/4sw5dg==">AMUW2mV8he5xyHXtWJQmEFUsr6X22J1ym8SsOAsoEDT+WqSgWDGylLFtmYTRIWjkMjVApd4HoNMue/vtgb9m9u8TRz9+IKAOgpnMwFt70eEPp3HDkBbzOYw=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15分できる 小さな道徳 教材集</dc:creator>
  <cp:keywords/>
  <dc:description/>
  <cp:lastModifiedBy>今井 光咲</cp:lastModifiedBy>
  <cp:revision>2</cp:revision>
  <cp:lastPrinted>2024-07-10T02:01:00Z</cp:lastPrinted>
  <dcterms:created xsi:type="dcterms:W3CDTF">2024-07-10T02:02:00Z</dcterms:created>
  <dcterms:modified xsi:type="dcterms:W3CDTF">2024-07-10T02:02:00Z</dcterms:modified>
</cp:coreProperties>
</file>