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FA00B" w14:textId="2C7FB5B9" w:rsidR="002D3FFE" w:rsidRDefault="000219B9" w:rsidP="002D3FFE">
      <w:pPr>
        <w:pStyle w:val="a3"/>
        <w:spacing w:before="0"/>
        <w:rPr>
          <w:rFonts w:ascii="ＭＳ ゴシック" w:eastAsia="ＭＳ ゴシック" w:hAnsi="ＭＳ ゴシック" w:cs="BIZ UDPゴシック"/>
          <w:b/>
          <w:bCs/>
          <w:sz w:val="40"/>
          <w:szCs w:val="40"/>
        </w:rPr>
      </w:pPr>
      <w:r>
        <w:rPr>
          <w:rFonts w:ascii="ＭＳ ゴシック" w:eastAsia="ＭＳ ゴシック" w:hAnsi="ＭＳ ゴシック" w:cs="BIZ UDPゴシック" w:hint="eastAsia"/>
          <w:b/>
          <w:bCs/>
          <w:sz w:val="40"/>
          <w:szCs w:val="40"/>
        </w:rPr>
        <w:t>仲間がいれば、可能性は無限大。</w:t>
      </w:r>
    </w:p>
    <w:p w14:paraId="3A6B41EA" w14:textId="77777777" w:rsidR="000057CE" w:rsidRPr="000057CE" w:rsidRDefault="000057CE" w:rsidP="000057CE"/>
    <w:p w14:paraId="426B97BE" w14:textId="2D99AE05" w:rsidR="002D3FFE" w:rsidRPr="00540974" w:rsidRDefault="000219B9" w:rsidP="002D3FFE">
      <w:pPr>
        <w:pStyle w:val="a3"/>
        <w:spacing w:before="0"/>
        <w:jc w:val="right"/>
        <w:rPr>
          <w:rFonts w:ascii="ＭＳ ゴシック" w:eastAsia="ＭＳ ゴシック" w:hAnsi="ＭＳ ゴシック" w:cs="BIZ UDPゴシック"/>
          <w:b/>
          <w:bCs/>
          <w:sz w:val="40"/>
          <w:szCs w:val="40"/>
        </w:rPr>
      </w:pPr>
      <w:r>
        <w:rPr>
          <w:rFonts w:eastAsiaTheme="majorHAnsi"/>
          <w:b/>
          <w:sz w:val="22"/>
          <w:szCs w:val="22"/>
          <w:u w:val="single"/>
        </w:rPr>
        <w:t>D</w:t>
      </w:r>
      <w:r w:rsidRPr="00540974">
        <w:rPr>
          <w:rFonts w:eastAsiaTheme="majorHAnsi"/>
          <w:b/>
          <w:sz w:val="22"/>
          <w:szCs w:val="22"/>
          <w:u w:val="single"/>
        </w:rPr>
        <w:t xml:space="preserve"> </w:t>
      </w:r>
      <w:r>
        <w:rPr>
          <w:rFonts w:eastAsiaTheme="majorHAnsi" w:hint="eastAsia"/>
          <w:b/>
          <w:sz w:val="22"/>
          <w:szCs w:val="22"/>
          <w:u w:val="single"/>
        </w:rPr>
        <w:t>生命の尊さ</w:t>
      </w:r>
      <w:r w:rsidRPr="004C252D">
        <w:rPr>
          <w:rFonts w:hint="eastAsia"/>
          <w:b/>
          <w:sz w:val="22"/>
          <w:szCs w:val="22"/>
          <w:u w:val="single"/>
        </w:rPr>
        <w:t xml:space="preserve">　</w:t>
      </w:r>
      <w:r>
        <w:rPr>
          <w:rFonts w:eastAsiaTheme="majorHAnsi" w:hint="eastAsia"/>
          <w:b/>
          <w:sz w:val="22"/>
          <w:szCs w:val="22"/>
          <w:u w:val="single"/>
        </w:rPr>
        <w:t>小学校 高学</w:t>
      </w:r>
      <w:r w:rsidR="002D3FFE" w:rsidRPr="00B07FDB">
        <w:rPr>
          <w:rFonts w:eastAsiaTheme="majorHAnsi"/>
          <w:b/>
          <w:sz w:val="22"/>
          <w:szCs w:val="22"/>
          <w:u w:val="single"/>
        </w:rPr>
        <w:t>年</w:t>
      </w:r>
    </w:p>
    <w:tbl>
      <w:tblPr>
        <w:tblStyle w:val="30"/>
        <w:tblpPr w:leftFromText="142" w:rightFromText="142" w:vertAnchor="text" w:horzAnchor="margin" w:tblpXSpec="right" w:tblpY="648"/>
        <w:tblOverlap w:val="never"/>
        <w:tblW w:w="5665"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71"/>
        <w:gridCol w:w="4394"/>
      </w:tblGrid>
      <w:tr w:rsidR="002D3FFE" w14:paraId="52AFDC3A" w14:textId="77777777" w:rsidTr="00AB6949">
        <w:trPr>
          <w:trHeight w:val="723"/>
        </w:trPr>
        <w:tc>
          <w:tcPr>
            <w:tcW w:w="1271" w:type="dxa"/>
            <w:tcBorders>
              <w:bottom w:val="single" w:sz="12" w:space="0" w:color="FFFFFF"/>
              <w:right w:val="single" w:sz="8" w:space="0" w:color="FFFFFF"/>
            </w:tcBorders>
            <w:shd w:val="clear" w:color="auto" w:fill="D9D9D9"/>
            <w:tcMar>
              <w:top w:w="113" w:type="dxa"/>
              <w:bottom w:w="113" w:type="dxa"/>
            </w:tcMar>
          </w:tcPr>
          <w:p w14:paraId="34A93462" w14:textId="77777777" w:rsidR="002D3FFE" w:rsidRPr="00857E13" w:rsidRDefault="002D3FFE" w:rsidP="00BC07EE">
            <w:pPr>
              <w:rPr>
                <w:rFonts w:ascii="游明朝 Demibold" w:eastAsia="游明朝 Demibold" w:hAnsi="游明朝 Demibold"/>
                <w:b/>
                <w:bCs/>
              </w:rPr>
            </w:pPr>
            <w:r w:rsidRPr="00857E13">
              <w:rPr>
                <w:rFonts w:ascii="游明朝 Demibold" w:eastAsia="游明朝 Demibold" w:hAnsi="游明朝 Demibold"/>
                <w:b/>
                <w:bCs/>
              </w:rPr>
              <w:t>ねらい</w:t>
            </w:r>
          </w:p>
        </w:tc>
        <w:tc>
          <w:tcPr>
            <w:tcW w:w="4394" w:type="dxa"/>
            <w:tcBorders>
              <w:left w:val="single" w:sz="8" w:space="0" w:color="FFFFFF"/>
              <w:bottom w:val="single" w:sz="12" w:space="0" w:color="FFFFFF"/>
            </w:tcBorders>
            <w:shd w:val="clear" w:color="auto" w:fill="F2F2F2"/>
            <w:tcMar>
              <w:top w:w="113" w:type="dxa"/>
              <w:bottom w:w="113" w:type="dxa"/>
            </w:tcMar>
          </w:tcPr>
          <w:p w14:paraId="7A5C0E7E" w14:textId="77777777" w:rsidR="002D3FFE" w:rsidRDefault="000219B9" w:rsidP="000057CE">
            <w:pPr>
              <w:ind w:left="178" w:right="313"/>
              <w:rPr>
                <w:rFonts w:eastAsia="游明朝"/>
              </w:rPr>
            </w:pPr>
            <w:r w:rsidRPr="00910AE7">
              <w:rPr>
                <w:rFonts w:eastAsia="游明朝" w:hint="eastAsia"/>
              </w:rPr>
              <w:t>身近な友達や仲間の存在の大切さに気づき、可能性を無限大にする仲間になりたいという意欲を高める。</w:t>
            </w:r>
          </w:p>
          <w:p w14:paraId="51660A8E" w14:textId="11DA2F7A" w:rsidR="00F209AC" w:rsidRPr="00EB403C" w:rsidRDefault="00F209AC" w:rsidP="000057CE">
            <w:pPr>
              <w:ind w:left="178" w:right="313"/>
              <w:rPr>
                <w:rFonts w:eastAsia="游明朝"/>
              </w:rPr>
            </w:pPr>
          </w:p>
        </w:tc>
      </w:tr>
      <w:tr w:rsidR="002D3FFE" w14:paraId="186E6DE6" w14:textId="77777777" w:rsidTr="00AB6949">
        <w:trPr>
          <w:trHeight w:val="723"/>
        </w:trPr>
        <w:tc>
          <w:tcPr>
            <w:tcW w:w="1271" w:type="dxa"/>
            <w:tcBorders>
              <w:right w:val="single" w:sz="8" w:space="0" w:color="FFFFFF"/>
            </w:tcBorders>
            <w:shd w:val="clear" w:color="auto" w:fill="D9D9D9"/>
            <w:tcMar>
              <w:top w:w="113" w:type="dxa"/>
              <w:bottom w:w="113" w:type="dxa"/>
            </w:tcMar>
          </w:tcPr>
          <w:p w14:paraId="3FA07377" w14:textId="51E13DD3" w:rsidR="002D3FFE" w:rsidRDefault="002D3FFE" w:rsidP="00BC07EE">
            <w:pPr>
              <w:rPr>
                <w:rFonts w:ascii="游明朝 Demibold" w:eastAsia="游明朝 Demibold" w:hAnsi="游明朝 Demibold"/>
                <w:b/>
                <w:bCs/>
              </w:rPr>
            </w:pPr>
            <w:r>
              <w:rPr>
                <w:rFonts w:ascii="游明朝 Demibold" w:eastAsia="游明朝 Demibold" w:hAnsi="游明朝 Demibold" w:hint="eastAsia"/>
                <w:b/>
                <w:bCs/>
              </w:rPr>
              <w:t>資料</w:t>
            </w:r>
            <w:r w:rsidRPr="00857E13">
              <w:rPr>
                <w:rFonts w:ascii="游明朝 Demibold" w:eastAsia="游明朝 Demibold" w:hAnsi="游明朝 Demibold"/>
                <w:b/>
                <w:bCs/>
              </w:rPr>
              <w:t>提示の</w:t>
            </w:r>
          </w:p>
          <w:p w14:paraId="097A6045" w14:textId="77777777" w:rsidR="002D3FFE" w:rsidRPr="00857E13" w:rsidRDefault="002D3FFE" w:rsidP="00BC07EE">
            <w:pPr>
              <w:rPr>
                <w:rFonts w:ascii="游明朝 Demibold" w:eastAsia="游明朝 Demibold" w:hAnsi="游明朝 Demibold"/>
                <w:b/>
                <w:bCs/>
              </w:rPr>
            </w:pPr>
            <w:r w:rsidRPr="00857E13">
              <w:rPr>
                <w:rFonts w:ascii="游明朝 Demibold" w:eastAsia="游明朝 Demibold" w:hAnsi="游明朝 Demibold"/>
                <w:b/>
                <w:bCs/>
              </w:rPr>
              <w:t>工夫</w:t>
            </w:r>
          </w:p>
        </w:tc>
        <w:tc>
          <w:tcPr>
            <w:tcW w:w="4394" w:type="dxa"/>
            <w:tcBorders>
              <w:left w:val="single" w:sz="8" w:space="0" w:color="FFFFFF"/>
            </w:tcBorders>
            <w:shd w:val="clear" w:color="auto" w:fill="F2F2F2"/>
            <w:tcMar>
              <w:top w:w="113" w:type="dxa"/>
              <w:bottom w:w="113" w:type="dxa"/>
            </w:tcMar>
          </w:tcPr>
          <w:p w14:paraId="478A2CD3" w14:textId="4E541BA8" w:rsidR="002D3FFE" w:rsidRDefault="000219B9" w:rsidP="00BC07EE">
            <w:pPr>
              <w:ind w:left="178" w:right="313"/>
              <w:rPr>
                <w:rFonts w:eastAsia="游明朝"/>
              </w:rPr>
            </w:pPr>
            <w:r w:rsidRPr="00A00306">
              <w:rPr>
                <w:rFonts w:eastAsia="游明朝" w:hint="eastAsia"/>
              </w:rPr>
              <w:t>授業開始と同時に、「こんなカレンダーを見つけました」と言って、（</w:t>
            </w:r>
            <w:r>
              <w:rPr>
                <w:rFonts w:eastAsia="游明朝" w:hint="eastAsia"/>
              </w:rPr>
              <w:t>「</w:t>
            </w:r>
            <w:r w:rsidRPr="00A00306">
              <w:rPr>
                <w:rFonts w:eastAsia="游明朝" w:hint="eastAsia"/>
              </w:rPr>
              <w:t>仲間</w:t>
            </w:r>
            <w:r>
              <w:rPr>
                <w:rFonts w:eastAsia="游明朝" w:hint="eastAsia"/>
              </w:rPr>
              <w:t>」</w:t>
            </w:r>
            <w:r w:rsidRPr="00A00306">
              <w:rPr>
                <w:rFonts w:eastAsia="游明朝" w:hint="eastAsia"/>
              </w:rPr>
              <w:t>という言葉を隠して）</w:t>
            </w:r>
            <w:r>
              <w:rPr>
                <w:rFonts w:eastAsia="游明朝" w:hint="eastAsia"/>
              </w:rPr>
              <w:t>カレンダー</w:t>
            </w:r>
            <w:r w:rsidRPr="00A00306">
              <w:rPr>
                <w:rFonts w:eastAsia="游明朝" w:hint="eastAsia"/>
              </w:rPr>
              <w:t>を提示する</w:t>
            </w:r>
            <w:r>
              <w:rPr>
                <w:rFonts w:eastAsia="游明朝" w:hint="eastAsia"/>
              </w:rPr>
              <w:t>。</w:t>
            </w:r>
          </w:p>
          <w:p w14:paraId="1165F9CD" w14:textId="102CF0FC" w:rsidR="0008317B" w:rsidRDefault="0008317B" w:rsidP="00BC07EE">
            <w:pPr>
              <w:ind w:left="178" w:right="313"/>
              <w:rPr>
                <w:rFonts w:eastAsia="游明朝"/>
              </w:rPr>
            </w:pPr>
          </w:p>
          <w:p w14:paraId="2725C046" w14:textId="6E4E1744" w:rsidR="0008317B" w:rsidRDefault="0008317B" w:rsidP="00BC07EE">
            <w:pPr>
              <w:ind w:left="178" w:right="313"/>
              <w:rPr>
                <w:rFonts w:eastAsia="游明朝"/>
              </w:rPr>
            </w:pPr>
          </w:p>
          <w:p w14:paraId="1AE66EF3" w14:textId="77777777" w:rsidR="002D3FFE" w:rsidRPr="00F209AC" w:rsidRDefault="002D3FFE" w:rsidP="000057CE">
            <w:pPr>
              <w:ind w:right="313"/>
              <w:rPr>
                <w:rFonts w:eastAsia="游明朝"/>
              </w:rPr>
            </w:pPr>
          </w:p>
          <w:p w14:paraId="153B2105" w14:textId="77777777" w:rsidR="002D3FFE" w:rsidRPr="00796B89" w:rsidRDefault="002D3FFE" w:rsidP="00BC07EE">
            <w:pPr>
              <w:ind w:left="178" w:right="313"/>
              <w:rPr>
                <w:rFonts w:eastAsia="游明朝"/>
              </w:rPr>
            </w:pPr>
          </w:p>
        </w:tc>
      </w:tr>
    </w:tbl>
    <w:p w14:paraId="5F7AC30E" w14:textId="55D61630" w:rsidR="002D3FFE" w:rsidRPr="00AA2BE7" w:rsidRDefault="000219B9" w:rsidP="002D3FFE">
      <w:pPr>
        <w:jc w:val="left"/>
        <w:rPr>
          <w:b/>
        </w:rPr>
      </w:pPr>
      <w:r>
        <w:rPr>
          <w:rFonts w:ascii="ＭＳ ゴシック" w:eastAsia="ＭＳ ゴシック" w:hAnsi="ＭＳ ゴシック" w:cs="BIZ UDPゴシック" w:hint="eastAsia"/>
          <w:b/>
          <w:bCs/>
          <w:noProof/>
          <w:sz w:val="40"/>
          <w:szCs w:val="40"/>
        </w:rPr>
        <w:drawing>
          <wp:anchor distT="0" distB="0" distL="114300" distR="114300" simplePos="0" relativeHeight="251660288" behindDoc="0" locked="0" layoutInCell="1" allowOverlap="1" wp14:anchorId="3B7D7116" wp14:editId="67AF53F9">
            <wp:simplePos x="0" y="0"/>
            <wp:positionH relativeFrom="column">
              <wp:posOffset>247650</wp:posOffset>
            </wp:positionH>
            <wp:positionV relativeFrom="paragraph">
              <wp:posOffset>653376</wp:posOffset>
            </wp:positionV>
            <wp:extent cx="2024850" cy="2567940"/>
            <wp:effectExtent l="133350" t="114300" r="128270" b="156210"/>
            <wp:wrapNone/>
            <wp:docPr id="1"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キスト&#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4850" cy="25679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tbl>
      <w:tblPr>
        <w:tblStyle w:val="30"/>
        <w:tblpPr w:leftFromText="142" w:rightFromText="142" w:vertAnchor="text" w:tblpY="1"/>
        <w:tblOverlap w:val="never"/>
        <w:tblW w:w="9752"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71"/>
        <w:gridCol w:w="8481"/>
      </w:tblGrid>
      <w:tr w:rsidR="002D3FFE" w14:paraId="71B73916" w14:textId="77777777" w:rsidTr="00196E84">
        <w:tc>
          <w:tcPr>
            <w:tcW w:w="1271" w:type="dxa"/>
            <w:tcBorders>
              <w:top w:val="single" w:sz="12" w:space="0" w:color="FFFFFF"/>
              <w:bottom w:val="single" w:sz="12" w:space="0" w:color="FFFFFF"/>
              <w:right w:val="single" w:sz="8" w:space="0" w:color="FFFFFF"/>
            </w:tcBorders>
            <w:shd w:val="clear" w:color="auto" w:fill="D9D9D9"/>
            <w:tcMar>
              <w:top w:w="113" w:type="dxa"/>
              <w:bottom w:w="113" w:type="dxa"/>
            </w:tcMar>
          </w:tcPr>
          <w:p w14:paraId="0399DA43" w14:textId="77777777" w:rsidR="002D3FFE" w:rsidRDefault="002D3FFE" w:rsidP="00BC07EE">
            <w:pPr>
              <w:rPr>
                <w:rFonts w:ascii="游明朝 Demibold" w:eastAsia="游明朝 Demibold" w:hAnsi="游明朝 Demibold"/>
                <w:b/>
                <w:bCs/>
              </w:rPr>
            </w:pPr>
            <w:r>
              <w:rPr>
                <w:rFonts w:ascii="游明朝 Demibold" w:eastAsia="游明朝 Demibold" w:hAnsi="游明朝 Demibold" w:hint="eastAsia"/>
                <w:b/>
                <w:bCs/>
              </w:rPr>
              <w:t>思考を促す</w:t>
            </w:r>
          </w:p>
          <w:p w14:paraId="4056FE94" w14:textId="4B87A87A" w:rsidR="002D3FFE" w:rsidRPr="00857E13" w:rsidRDefault="000219B9" w:rsidP="00BC07EE">
            <w:pPr>
              <w:rPr>
                <w:rFonts w:ascii="游明朝 Demibold" w:eastAsia="游明朝 Demibold" w:hAnsi="游明朝 Demibold"/>
                <w:b/>
                <w:bCs/>
              </w:rPr>
            </w:pPr>
            <w:r>
              <w:rPr>
                <w:rFonts w:ascii="游明朝 Demibold" w:eastAsia="游明朝 Demibold" w:hAnsi="游明朝 Demibold" w:hint="eastAsia"/>
                <w:b/>
                <w:bCs/>
              </w:rPr>
              <w:t>発</w:t>
            </w:r>
            <w:r w:rsidR="002D3FFE">
              <w:rPr>
                <w:rFonts w:ascii="游明朝 Demibold" w:eastAsia="游明朝 Demibold" w:hAnsi="游明朝 Demibold" w:hint="eastAsia"/>
                <w:b/>
                <w:bCs/>
              </w:rPr>
              <w:t>問</w:t>
            </w:r>
          </w:p>
        </w:tc>
        <w:tc>
          <w:tcPr>
            <w:tcW w:w="8481" w:type="dxa"/>
            <w:tcBorders>
              <w:top w:val="single" w:sz="12" w:space="0" w:color="FFFFFF"/>
              <w:left w:val="single" w:sz="8" w:space="0" w:color="FFFFFF"/>
              <w:bottom w:val="single" w:sz="12" w:space="0" w:color="FFFFFF"/>
            </w:tcBorders>
            <w:shd w:val="clear" w:color="auto" w:fill="F2F2F2"/>
            <w:tcMar>
              <w:top w:w="113" w:type="dxa"/>
              <w:bottom w:w="113" w:type="dxa"/>
            </w:tcMar>
          </w:tcPr>
          <w:p w14:paraId="57639FD3" w14:textId="192DAF6F" w:rsidR="00EE6784" w:rsidRPr="00BB46A2" w:rsidRDefault="00EE6784" w:rsidP="00D97B9D">
            <w:pPr>
              <w:ind w:left="178" w:right="313"/>
              <w:rPr>
                <w:rFonts w:eastAsia="游明朝"/>
              </w:rPr>
            </w:pPr>
            <w:r w:rsidRPr="00BB46A2">
              <w:rPr>
                <w:rFonts w:eastAsia="游明朝" w:hint="eastAsia"/>
              </w:rPr>
              <w:t xml:space="preserve">発問１　</w:t>
            </w:r>
            <w:r w:rsidR="000219B9" w:rsidRPr="005C7E61">
              <w:rPr>
                <w:rFonts w:eastAsia="游明朝" w:hint="eastAsia"/>
              </w:rPr>
              <w:t>空欄に入る言葉は何でしょう。</w:t>
            </w:r>
          </w:p>
          <w:p w14:paraId="23F7593D" w14:textId="0367780C" w:rsidR="00EE6784" w:rsidRPr="00BB46A2" w:rsidRDefault="00EE6784" w:rsidP="00715918">
            <w:pPr>
              <w:ind w:right="312" w:firstLineChars="80" w:firstLine="168"/>
              <w:rPr>
                <w:rFonts w:eastAsia="游明朝"/>
              </w:rPr>
            </w:pPr>
            <w:r w:rsidRPr="00BB46A2">
              <w:rPr>
                <w:rFonts w:eastAsia="游明朝" w:hint="eastAsia"/>
              </w:rPr>
              <w:t xml:space="preserve">発問２　</w:t>
            </w:r>
            <w:r w:rsidR="000219B9" w:rsidRPr="005C7E61">
              <w:rPr>
                <w:rFonts w:eastAsia="游明朝" w:hint="eastAsia"/>
              </w:rPr>
              <w:t>どんな仲間が可能性を無限大にするのですか</w:t>
            </w:r>
            <w:r w:rsidRPr="00BB46A2">
              <w:rPr>
                <w:rFonts w:eastAsia="游明朝" w:hint="eastAsia"/>
              </w:rPr>
              <w:t>。</w:t>
            </w:r>
          </w:p>
          <w:p w14:paraId="57E29547" w14:textId="2E572750" w:rsidR="000219B9" w:rsidRDefault="00EE6784" w:rsidP="000219B9">
            <w:pPr>
              <w:ind w:left="178" w:right="313"/>
              <w:rPr>
                <w:rFonts w:eastAsia="游明朝"/>
              </w:rPr>
            </w:pPr>
            <w:r w:rsidRPr="00BB46A2">
              <w:rPr>
                <w:rFonts w:eastAsia="游明朝" w:hint="eastAsia"/>
              </w:rPr>
              <w:t xml:space="preserve">発問３　</w:t>
            </w:r>
            <w:r w:rsidR="000219B9" w:rsidRPr="005C7E61">
              <w:rPr>
                <w:rFonts w:eastAsia="游明朝" w:hint="eastAsia"/>
              </w:rPr>
              <w:t>可能性を無限大にする仲間になりたいですか</w:t>
            </w:r>
            <w:r w:rsidR="000219B9">
              <w:rPr>
                <w:rFonts w:eastAsia="游明朝" w:hint="eastAsia"/>
              </w:rPr>
              <w:t>。</w:t>
            </w:r>
          </w:p>
          <w:p w14:paraId="0DB4F211" w14:textId="08AFEFD9" w:rsidR="002D3FFE" w:rsidRPr="00D97B9D" w:rsidRDefault="000219B9" w:rsidP="00D97B9D">
            <w:pPr>
              <w:ind w:left="178" w:right="313"/>
              <w:rPr>
                <w:rFonts w:eastAsia="游明朝"/>
              </w:rPr>
            </w:pPr>
            <w:r>
              <w:rPr>
                <w:rFonts w:eastAsia="游明朝" w:hint="eastAsia"/>
              </w:rPr>
              <w:t>発問４　可能性を無限大にする仲間になるためにどんなことから始めますか。</w:t>
            </w:r>
          </w:p>
        </w:tc>
      </w:tr>
      <w:tr w:rsidR="002D3FFE" w14:paraId="77590DA1" w14:textId="77777777" w:rsidTr="00196E84">
        <w:tc>
          <w:tcPr>
            <w:tcW w:w="1271" w:type="dxa"/>
            <w:tcBorders>
              <w:top w:val="single" w:sz="12" w:space="0" w:color="FFFFFF"/>
              <w:bottom w:val="single" w:sz="12" w:space="0" w:color="FFFFFF"/>
              <w:right w:val="single" w:sz="8" w:space="0" w:color="FFFFFF"/>
            </w:tcBorders>
            <w:shd w:val="clear" w:color="auto" w:fill="D9D9D9"/>
            <w:tcMar>
              <w:top w:w="113" w:type="dxa"/>
              <w:bottom w:w="113" w:type="dxa"/>
            </w:tcMar>
          </w:tcPr>
          <w:p w14:paraId="1D15E2B3" w14:textId="77777777" w:rsidR="002D3FFE" w:rsidRDefault="002D3FFE" w:rsidP="00BC07EE">
            <w:pPr>
              <w:rPr>
                <w:rFonts w:ascii="游明朝 Demibold" w:eastAsia="游明朝 Demibold" w:hAnsi="游明朝 Demibold"/>
                <w:b/>
                <w:bCs/>
              </w:rPr>
            </w:pPr>
            <w:r w:rsidRPr="00857E13">
              <w:rPr>
                <w:rFonts w:ascii="游明朝 Demibold" w:eastAsia="游明朝 Demibold" w:hAnsi="游明朝 Demibold"/>
                <w:b/>
                <w:bCs/>
              </w:rPr>
              <w:t>ポイント</w:t>
            </w:r>
          </w:p>
        </w:tc>
        <w:tc>
          <w:tcPr>
            <w:tcW w:w="8481" w:type="dxa"/>
            <w:tcBorders>
              <w:top w:val="single" w:sz="12" w:space="0" w:color="FFFFFF"/>
              <w:left w:val="single" w:sz="8" w:space="0" w:color="FFFFFF"/>
              <w:bottom w:val="single" w:sz="12" w:space="0" w:color="FFFFFF"/>
            </w:tcBorders>
            <w:shd w:val="clear" w:color="auto" w:fill="F2F2F2"/>
            <w:tcMar>
              <w:top w:w="113" w:type="dxa"/>
              <w:bottom w:w="113" w:type="dxa"/>
            </w:tcMar>
          </w:tcPr>
          <w:p w14:paraId="6BA6C178" w14:textId="609105FC" w:rsidR="000219B9" w:rsidRPr="00D97B9D" w:rsidRDefault="000219B9" w:rsidP="00D97B9D">
            <w:pPr>
              <w:ind w:left="178" w:right="313"/>
              <w:rPr>
                <w:rFonts w:eastAsia="游明朝"/>
              </w:rPr>
            </w:pPr>
            <w:r w:rsidRPr="00BE262D">
              <w:rPr>
                <w:rFonts w:eastAsia="游明朝" w:hint="eastAsia"/>
              </w:rPr>
              <w:t>新学期に行うことが</w:t>
            </w:r>
            <w:r>
              <w:rPr>
                <w:rFonts w:eastAsia="游明朝" w:hint="eastAsia"/>
              </w:rPr>
              <w:t>おすすめ</w:t>
            </w:r>
            <w:r w:rsidRPr="00BE262D">
              <w:rPr>
                <w:rFonts w:eastAsia="游明朝" w:hint="eastAsia"/>
              </w:rPr>
              <w:t>。仲間と協力することの大切さ</w:t>
            </w:r>
            <w:r>
              <w:rPr>
                <w:rFonts w:eastAsia="游明朝" w:hint="eastAsia"/>
              </w:rPr>
              <w:t>について</w:t>
            </w:r>
            <w:r w:rsidRPr="00BE262D">
              <w:rPr>
                <w:rFonts w:eastAsia="游明朝" w:hint="eastAsia"/>
              </w:rPr>
              <w:t>の意識を年度初めに高めておくことで、</w:t>
            </w:r>
            <w:r>
              <w:rPr>
                <w:rFonts w:eastAsia="游明朝" w:hint="eastAsia"/>
              </w:rPr>
              <w:t>さまざま</w:t>
            </w:r>
            <w:r w:rsidRPr="00BE262D">
              <w:rPr>
                <w:rFonts w:eastAsia="游明朝" w:hint="eastAsia"/>
              </w:rPr>
              <w:t>な場面で身近な仲間を思いやりながら行動することができる</w:t>
            </w:r>
            <w:r>
              <w:rPr>
                <w:rFonts w:eastAsia="游明朝" w:hint="eastAsia"/>
              </w:rPr>
              <w:t>ようになる</w:t>
            </w:r>
            <w:r w:rsidRPr="00BE262D">
              <w:rPr>
                <w:rFonts w:eastAsia="游明朝" w:hint="eastAsia"/>
              </w:rPr>
              <w:t>。学期末に振り返りを行うことで、</w:t>
            </w:r>
            <w:r>
              <w:rPr>
                <w:rFonts w:eastAsia="游明朝" w:hint="eastAsia"/>
              </w:rPr>
              <w:t>仲間に対する自分の言動を</w:t>
            </w:r>
            <w:r w:rsidRPr="00BE262D">
              <w:rPr>
                <w:rFonts w:eastAsia="游明朝" w:hint="eastAsia"/>
              </w:rPr>
              <w:t>見つめ直</w:t>
            </w:r>
            <w:r>
              <w:rPr>
                <w:rFonts w:eastAsia="游明朝" w:hint="eastAsia"/>
              </w:rPr>
              <w:t>させ、次の学期への意識を高めたい</w:t>
            </w:r>
            <w:r w:rsidR="005225C5" w:rsidRPr="001D323F">
              <w:rPr>
                <w:rFonts w:eastAsia="游明朝"/>
              </w:rPr>
              <w:t>。</w:t>
            </w:r>
          </w:p>
        </w:tc>
      </w:tr>
    </w:tbl>
    <w:tbl>
      <w:tblPr>
        <w:tblStyle w:val="21"/>
        <w:tblW w:w="9776"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413"/>
        <w:gridCol w:w="8363"/>
      </w:tblGrid>
      <w:tr w:rsidR="00D97B9D" w:rsidRPr="00FD4478" w14:paraId="37931D06" w14:textId="77777777" w:rsidTr="00196E84">
        <w:tc>
          <w:tcPr>
            <w:tcW w:w="1413" w:type="dxa"/>
            <w:tcBorders>
              <w:top w:val="single" w:sz="4" w:space="0" w:color="FFFFFF"/>
            </w:tcBorders>
          </w:tcPr>
          <w:p w14:paraId="7182ACEB" w14:textId="77777777" w:rsidR="00D97B9D" w:rsidRDefault="00D97B9D" w:rsidP="00D97B9D">
            <w:pPr>
              <w:rPr>
                <w:rFonts w:ascii="游明朝 Light" w:eastAsia="游明朝 Light" w:hAnsi="游明朝 Light"/>
                <w:sz w:val="18"/>
                <w:szCs w:val="18"/>
              </w:rPr>
            </w:pPr>
            <w:r w:rsidRPr="00FD4478">
              <w:rPr>
                <w:rFonts w:ascii="游明朝 Light" w:eastAsia="游明朝 Light" w:hAnsi="游明朝 Light"/>
                <w:sz w:val="18"/>
                <w:szCs w:val="18"/>
              </w:rPr>
              <w:t>出典：</w:t>
            </w:r>
          </w:p>
          <w:p w14:paraId="3D30BA51" w14:textId="77777777" w:rsidR="00D97B9D" w:rsidRDefault="00D97B9D" w:rsidP="00D97B9D">
            <w:pPr>
              <w:rPr>
                <w:rFonts w:ascii="游明朝 Light" w:eastAsia="游明朝 Light" w:hAnsi="游明朝 Light"/>
                <w:sz w:val="18"/>
                <w:szCs w:val="18"/>
              </w:rPr>
            </w:pPr>
          </w:p>
          <w:p w14:paraId="2E6CCF34" w14:textId="11689483" w:rsidR="00D97B9D" w:rsidRPr="00FD4478" w:rsidRDefault="00D97B9D" w:rsidP="00D97B9D">
            <w:pPr>
              <w:rPr>
                <w:rFonts w:ascii="游明朝 Light" w:eastAsia="游明朝 Light" w:hAnsi="游明朝 Light"/>
                <w:sz w:val="18"/>
                <w:szCs w:val="18"/>
              </w:rPr>
            </w:pPr>
            <w:r>
              <w:rPr>
                <w:rFonts w:ascii="游明朝 Light" w:eastAsia="游明朝 Light" w:hAnsi="游明朝 Light" w:hint="eastAsia"/>
                <w:sz w:val="18"/>
                <w:szCs w:val="18"/>
              </w:rPr>
              <w:t>クレジット：</w:t>
            </w:r>
          </w:p>
        </w:tc>
        <w:tc>
          <w:tcPr>
            <w:tcW w:w="8363" w:type="dxa"/>
            <w:tcBorders>
              <w:top w:val="single" w:sz="4" w:space="0" w:color="FFFFFF"/>
            </w:tcBorders>
          </w:tcPr>
          <w:p w14:paraId="74162C52" w14:textId="77777777" w:rsidR="00D97B9D" w:rsidRDefault="00D97B9D" w:rsidP="00D97B9D">
            <w:pPr>
              <w:rPr>
                <w:rFonts w:ascii="游明朝 Light" w:eastAsia="游明朝 Light" w:hAnsi="游明朝 Light"/>
                <w:sz w:val="18"/>
                <w:szCs w:val="18"/>
              </w:rPr>
            </w:pPr>
            <w:r>
              <w:rPr>
                <w:rFonts w:ascii="游明朝 Light" w:eastAsia="游明朝 Light" w:hAnsi="游明朝 Light" w:hint="eastAsia"/>
                <w:sz w:val="18"/>
                <w:szCs w:val="18"/>
              </w:rPr>
              <w:t>「仲間がいれば、可能性は無限大。」（</w:t>
            </w:r>
            <w:r w:rsidRPr="00DA5BA5">
              <w:rPr>
                <w:rFonts w:ascii="游明朝 Light" w:eastAsia="游明朝 Light" w:hAnsi="游明朝 Light" w:hint="eastAsia"/>
                <w:sz w:val="18"/>
                <w:szCs w:val="18"/>
              </w:rPr>
              <w:t>ジブラルタ生命</w:t>
            </w:r>
            <w:r>
              <w:rPr>
                <w:rFonts w:ascii="游明朝 Light" w:eastAsia="游明朝 Light" w:hAnsi="游明朝 Light" w:hint="eastAsia"/>
                <w:sz w:val="18"/>
                <w:szCs w:val="18"/>
              </w:rPr>
              <w:t xml:space="preserve">　</w:t>
            </w:r>
            <w:r>
              <w:rPr>
                <w:rFonts w:ascii="游明朝 Light" w:eastAsia="游明朝 Light" w:hAnsi="游明朝 Light"/>
                <w:sz w:val="18"/>
                <w:szCs w:val="18"/>
              </w:rPr>
              <w:t>Heart to Heart</w:t>
            </w:r>
            <w:r>
              <w:rPr>
                <w:rFonts w:ascii="游明朝 Light" w:eastAsia="游明朝 Light" w:hAnsi="游明朝 Light" w:hint="eastAsia"/>
                <w:sz w:val="18"/>
                <w:szCs w:val="18"/>
              </w:rPr>
              <w:t xml:space="preserve">　ありがとう、先生！　2010年6月30日）</w:t>
            </w:r>
          </w:p>
          <w:p w14:paraId="1F55BF28" w14:textId="11AF319D" w:rsidR="00D97B9D" w:rsidRPr="00FD4478" w:rsidRDefault="00D97B9D" w:rsidP="00D97B9D">
            <w:pPr>
              <w:rPr>
                <w:rFonts w:ascii="游明朝 Light" w:eastAsia="游明朝 Light" w:hAnsi="游明朝 Light"/>
                <w:sz w:val="18"/>
                <w:szCs w:val="18"/>
              </w:rPr>
            </w:pPr>
            <w:r>
              <w:rPr>
                <w:rFonts w:ascii="游明朝 Light" w:eastAsia="游明朝 Light" w:hAnsi="游明朝 Light" w:hint="eastAsia"/>
                <w:sz w:val="18"/>
                <w:szCs w:val="18"/>
              </w:rPr>
              <w:t>ジブラルタ生命保険株式会社</w:t>
            </w:r>
          </w:p>
        </w:tc>
      </w:tr>
      <w:tr w:rsidR="00D97B9D" w:rsidRPr="00FD4478" w14:paraId="1E01BA56" w14:textId="77777777" w:rsidTr="00196E84">
        <w:trPr>
          <w:trHeight w:val="966"/>
        </w:trPr>
        <w:tc>
          <w:tcPr>
            <w:tcW w:w="1413" w:type="dxa"/>
          </w:tcPr>
          <w:p w14:paraId="21CD5190" w14:textId="165EBC9D" w:rsidR="00D97B9D" w:rsidRPr="00FD4478" w:rsidRDefault="00D97B9D" w:rsidP="00D97B9D">
            <w:pPr>
              <w:jc w:val="left"/>
              <w:rPr>
                <w:rFonts w:ascii="游明朝 Light" w:eastAsia="游明朝 Light" w:hAnsi="游明朝 Light"/>
                <w:sz w:val="18"/>
                <w:szCs w:val="18"/>
              </w:rPr>
            </w:pPr>
          </w:p>
        </w:tc>
        <w:tc>
          <w:tcPr>
            <w:tcW w:w="8363" w:type="dxa"/>
          </w:tcPr>
          <w:p w14:paraId="5CBEC7BE" w14:textId="59F5967E" w:rsidR="00D97B9D" w:rsidRPr="00FD4478" w:rsidRDefault="00D97B9D" w:rsidP="00D97B9D">
            <w:pPr>
              <w:rPr>
                <w:rFonts w:ascii="游明朝 Light" w:eastAsia="游明朝 Light" w:hAnsi="游明朝 Light"/>
                <w:sz w:val="18"/>
                <w:szCs w:val="18"/>
              </w:rPr>
            </w:pPr>
          </w:p>
        </w:tc>
      </w:tr>
    </w:tbl>
    <w:p w14:paraId="22D364EA" w14:textId="35DC3DF3" w:rsidR="00D97B9D" w:rsidRDefault="00D97B9D">
      <w:pPr>
        <w:jc w:val="left"/>
        <w:rPr>
          <w:rFonts w:asciiTheme="majorEastAsia" w:eastAsiaTheme="majorEastAsia" w:hAnsiTheme="majorEastAsia"/>
          <w:b/>
          <w:bCs/>
          <w:sz w:val="24"/>
          <w:szCs w:val="24"/>
          <w:u w:val="single"/>
        </w:rPr>
      </w:pPr>
    </w:p>
    <w:p w14:paraId="7A6C6C32" w14:textId="3FCC8154" w:rsidR="000057CE" w:rsidRDefault="000057CE">
      <w:pPr>
        <w:jc w:val="left"/>
        <w:rPr>
          <w:rFonts w:asciiTheme="majorEastAsia" w:eastAsiaTheme="majorEastAsia" w:hAnsiTheme="majorEastAsia"/>
          <w:b/>
          <w:bCs/>
          <w:sz w:val="24"/>
          <w:szCs w:val="24"/>
          <w:u w:val="single"/>
        </w:rPr>
      </w:pPr>
    </w:p>
    <w:p w14:paraId="238A4CC2" w14:textId="77777777" w:rsidR="000057CE" w:rsidRPr="0011790A" w:rsidRDefault="000057CE">
      <w:pPr>
        <w:jc w:val="left"/>
        <w:rPr>
          <w:rFonts w:asciiTheme="majorEastAsia" w:eastAsiaTheme="majorEastAsia" w:hAnsiTheme="majorEastAsia"/>
          <w:b/>
          <w:bCs/>
          <w:sz w:val="24"/>
          <w:szCs w:val="24"/>
          <w:u w:val="single"/>
        </w:rPr>
      </w:pPr>
    </w:p>
    <w:p w14:paraId="49F72888" w14:textId="29DAD215" w:rsidR="00725019" w:rsidRDefault="00725019">
      <w:pPr>
        <w:jc w:val="left"/>
        <w:rPr>
          <w:rFonts w:asciiTheme="majorEastAsia" w:eastAsiaTheme="majorEastAsia" w:hAnsiTheme="majorEastAsia"/>
          <w:b/>
          <w:bCs/>
          <w:sz w:val="24"/>
          <w:szCs w:val="24"/>
          <w:shd w:val="pct15" w:color="auto" w:fill="FFFFFF"/>
        </w:rPr>
      </w:pPr>
    </w:p>
    <w:p w14:paraId="2C754DFB" w14:textId="2BBB22F5" w:rsidR="00725019" w:rsidRDefault="00AE5803">
      <w:pPr>
        <w:jc w:val="left"/>
        <w:rPr>
          <w:rFonts w:asciiTheme="majorEastAsia" w:eastAsiaTheme="majorEastAsia" w:hAnsiTheme="majorEastAsia"/>
          <w:b/>
          <w:bCs/>
          <w:sz w:val="24"/>
          <w:szCs w:val="24"/>
          <w:shd w:val="pct15" w:color="auto" w:fill="FFFFFF"/>
        </w:rPr>
      </w:pPr>
      <w:r>
        <w:rPr>
          <w:rFonts w:asciiTheme="majorEastAsia" w:eastAsiaTheme="majorEastAsia" w:hAnsiTheme="majorEastAsia" w:hint="eastAsia"/>
          <w:b/>
          <w:bCs/>
          <w:sz w:val="24"/>
          <w:szCs w:val="24"/>
          <w:shd w:val="pct15" w:color="auto" w:fill="FFFFFF"/>
        </w:rPr>
        <w:lastRenderedPageBreak/>
        <w:t>資料①</w:t>
      </w:r>
    </w:p>
    <w:p w14:paraId="6FE77624" w14:textId="083D1C86" w:rsidR="00AE5803" w:rsidRDefault="00AE5803">
      <w:pPr>
        <w:jc w:val="left"/>
        <w:rPr>
          <w:rFonts w:asciiTheme="majorEastAsia" w:eastAsiaTheme="majorEastAsia" w:hAnsiTheme="majorEastAsia"/>
          <w:b/>
          <w:bCs/>
          <w:sz w:val="24"/>
          <w:szCs w:val="24"/>
          <w:shd w:val="pct15" w:color="auto" w:fill="FFFFFF"/>
        </w:rPr>
      </w:pPr>
    </w:p>
    <w:p w14:paraId="75336C2D" w14:textId="279B1DD3" w:rsidR="00AE5803" w:rsidRPr="0011790A" w:rsidRDefault="001A73CF">
      <w:pPr>
        <w:jc w:val="left"/>
        <w:rPr>
          <w:rFonts w:asciiTheme="majorEastAsia" w:eastAsiaTheme="majorEastAsia" w:hAnsiTheme="majorEastAsia"/>
          <w:b/>
          <w:bCs/>
          <w:sz w:val="24"/>
          <w:szCs w:val="24"/>
          <w:shd w:val="pct15" w:color="auto" w:fill="FFFFFF"/>
        </w:rPr>
      </w:pPr>
      <w:r>
        <w:rPr>
          <w:rFonts w:asciiTheme="majorEastAsia" w:eastAsiaTheme="majorEastAsia" w:hAnsiTheme="majorEastAsia"/>
          <w:b/>
          <w:bCs/>
          <w:noProof/>
          <w:sz w:val="24"/>
          <w:szCs w:val="24"/>
          <w:shd w:val="pct15" w:color="auto" w:fill="FFFFFF"/>
        </w:rPr>
        <w:drawing>
          <wp:anchor distT="0" distB="0" distL="114300" distR="114300" simplePos="0" relativeHeight="251661312" behindDoc="0" locked="0" layoutInCell="1" allowOverlap="1" wp14:anchorId="04D3E3AD" wp14:editId="55379A69">
            <wp:simplePos x="0" y="0"/>
            <wp:positionH relativeFrom="margin">
              <wp:align>left</wp:align>
            </wp:positionH>
            <wp:positionV relativeFrom="paragraph">
              <wp:posOffset>1123246</wp:posOffset>
            </wp:positionV>
            <wp:extent cx="8372792" cy="5920919"/>
            <wp:effectExtent l="6668" t="0" r="0" b="0"/>
            <wp:wrapNone/>
            <wp:docPr id="227848452" name="図 2"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848452" name="図 2" descr="テキスト, 手紙&#10;&#10;自動的に生成された説明"/>
                    <pic:cNvPicPr/>
                  </pic:nvPicPr>
                  <pic:blipFill>
                    <a:blip r:embed="rId9" cstate="print">
                      <a:duotone>
                        <a:prstClr val="black"/>
                        <a:schemeClr val="bg1">
                          <a:lumMod val="95000"/>
                          <a:tint val="45000"/>
                          <a:satMod val="400000"/>
                        </a:schemeClr>
                      </a:duotone>
                      <a:extLst>
                        <a:ext uri="{28A0092B-C50C-407E-A947-70E740481C1C}">
                          <a14:useLocalDpi xmlns:a14="http://schemas.microsoft.com/office/drawing/2010/main" val="0"/>
                        </a:ext>
                      </a:extLst>
                    </a:blip>
                    <a:stretch>
                      <a:fillRect/>
                    </a:stretch>
                  </pic:blipFill>
                  <pic:spPr>
                    <a:xfrm rot="5400000">
                      <a:off x="0" y="0"/>
                      <a:ext cx="8372792" cy="5920919"/>
                    </a:xfrm>
                    <a:prstGeom prst="rect">
                      <a:avLst/>
                    </a:prstGeom>
                  </pic:spPr>
                </pic:pic>
              </a:graphicData>
            </a:graphic>
            <wp14:sizeRelH relativeFrom="margin">
              <wp14:pctWidth>0</wp14:pctWidth>
            </wp14:sizeRelH>
            <wp14:sizeRelV relativeFrom="margin">
              <wp14:pctHeight>0</wp14:pctHeight>
            </wp14:sizeRelV>
          </wp:anchor>
        </w:drawing>
      </w:r>
    </w:p>
    <w:sectPr w:rsidR="00AE5803" w:rsidRPr="0011790A">
      <w:headerReference w:type="default" r:id="rId10"/>
      <w:footerReference w:type="default" r:id="rId11"/>
      <w:pgSz w:w="11906" w:h="16838"/>
      <w:pgMar w:top="1134" w:right="1080" w:bottom="426" w:left="1080" w:header="851" w:footer="2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BAA4A" w14:textId="77777777" w:rsidR="00C00130" w:rsidRDefault="00C00130">
      <w:r>
        <w:separator/>
      </w:r>
    </w:p>
  </w:endnote>
  <w:endnote w:type="continuationSeparator" w:id="0">
    <w:p w14:paraId="0FEAD9AB" w14:textId="77777777" w:rsidR="00C00130" w:rsidRDefault="00C0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Calibri"/>
    <w:panose1 w:val="020B0400000000000000"/>
    <w:charset w:val="80"/>
    <w:family w:val="modern"/>
    <w:pitch w:val="variable"/>
    <w:sig w:usb0="E00002F7" w:usb1="2AC7EDF8" w:usb2="00000012" w:usb3="00000000" w:csb0="00020001" w:csb1="00000000"/>
  </w:font>
  <w:font w:name="游明朝 Demibold">
    <w:panose1 w:val="02020600000000000000"/>
    <w:charset w:val="80"/>
    <w:family w:val="roman"/>
    <w:pitch w:val="variable"/>
    <w:sig w:usb0="800002E7" w:usb1="2AC7FCFF" w:usb2="00000012" w:usb3="00000000" w:csb0="0002009F" w:csb1="00000000"/>
  </w:font>
  <w:font w:name="游明朝 Light">
    <w:panose1 w:val="020203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7258B" w14:textId="77777777" w:rsidR="009B415F" w:rsidRDefault="002054E0">
    <w:pPr>
      <w:pBdr>
        <w:top w:val="nil"/>
        <w:left w:val="nil"/>
        <w:bottom w:val="nil"/>
        <w:right w:val="nil"/>
        <w:between w:val="nil"/>
      </w:pBdr>
      <w:tabs>
        <w:tab w:val="center" w:pos="4252"/>
        <w:tab w:val="right" w:pos="8504"/>
      </w:tabs>
      <w:rPr>
        <w:color w:val="000000"/>
      </w:rPr>
    </w:pPr>
    <w:r>
      <w:rPr>
        <w:rFonts w:eastAsia="游明朝"/>
        <w:color w:val="000000"/>
      </w:rPr>
      <w:t>©SDK</w:t>
    </w:r>
  </w:p>
  <w:p w14:paraId="1EB7F78D" w14:textId="77777777" w:rsidR="009B415F" w:rsidRDefault="009B415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D0C40" w14:textId="77777777" w:rsidR="00C00130" w:rsidRDefault="00C00130">
      <w:r>
        <w:separator/>
      </w:r>
    </w:p>
  </w:footnote>
  <w:footnote w:type="continuationSeparator" w:id="0">
    <w:p w14:paraId="24D00CDF" w14:textId="77777777" w:rsidR="00C00130" w:rsidRDefault="00C00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4453" w14:textId="77777777" w:rsidR="009B415F" w:rsidRDefault="009B415F">
    <w:pPr>
      <w:pBdr>
        <w:top w:val="nil"/>
        <w:left w:val="nil"/>
        <w:bottom w:val="nil"/>
        <w:right w:val="nil"/>
        <w:between w:val="nil"/>
      </w:pBdr>
      <w:spacing w:line="276" w:lineRule="auto"/>
      <w:jc w:val="left"/>
    </w:pPr>
  </w:p>
  <w:tbl>
    <w:tblPr>
      <w:tblStyle w:val="11"/>
      <w:tblW w:w="9746" w:type="dxa"/>
      <w:tblInd w:w="0" w:type="dxa"/>
      <w:tblLayout w:type="fixed"/>
      <w:tblLook w:val="0400" w:firstRow="0" w:lastRow="0" w:firstColumn="0" w:lastColumn="0" w:noHBand="0" w:noVBand="1"/>
    </w:tblPr>
    <w:tblGrid>
      <w:gridCol w:w="9746"/>
    </w:tblGrid>
    <w:tr w:rsidR="009B415F" w14:paraId="43DC3D2F" w14:textId="77777777">
      <w:tc>
        <w:tcPr>
          <w:tcW w:w="9746" w:type="dxa"/>
        </w:tcPr>
        <w:p w14:paraId="27A01898" w14:textId="0F453D89" w:rsidR="009B415F" w:rsidRDefault="002054E0">
          <w:pPr>
            <w:pBdr>
              <w:top w:val="nil"/>
              <w:left w:val="nil"/>
              <w:bottom w:val="nil"/>
              <w:right w:val="nil"/>
              <w:between w:val="nil"/>
            </w:pBdr>
            <w:tabs>
              <w:tab w:val="center" w:pos="4252"/>
              <w:tab w:val="right" w:pos="8504"/>
            </w:tabs>
            <w:jc w:val="right"/>
            <w:rPr>
              <w:smallCaps/>
              <w:color w:val="000000"/>
              <w:sz w:val="16"/>
              <w:szCs w:val="16"/>
            </w:rPr>
          </w:pPr>
          <w:r>
            <w:rPr>
              <w:rFonts w:eastAsia="游明朝"/>
              <w:smallCaps/>
              <w:color w:val="000000"/>
              <w:sz w:val="16"/>
              <w:szCs w:val="16"/>
            </w:rPr>
            <w:t>15分</w:t>
          </w:r>
          <w:r w:rsidR="00A0760B">
            <w:rPr>
              <w:rFonts w:eastAsia="游明朝" w:hint="eastAsia"/>
              <w:smallCaps/>
              <w:color w:val="000000"/>
              <w:sz w:val="16"/>
              <w:szCs w:val="16"/>
            </w:rPr>
            <w:t>で</w:t>
          </w:r>
          <w:r>
            <w:rPr>
              <w:rFonts w:eastAsia="游明朝"/>
              <w:smallCaps/>
              <w:color w:val="000000"/>
              <w:sz w:val="16"/>
              <w:szCs w:val="16"/>
            </w:rPr>
            <w:t>できる</w:t>
          </w:r>
          <w:r w:rsidRPr="0058601F">
            <w:rPr>
              <w:rFonts w:eastAsia="游明朝"/>
              <w:smallCaps/>
              <w:color w:val="000000"/>
              <w:sz w:val="18"/>
              <w:szCs w:val="18"/>
            </w:rPr>
            <w:t xml:space="preserve"> 小さな道徳</w:t>
          </w:r>
          <w:r w:rsidR="00F80841">
            <w:rPr>
              <w:rFonts w:eastAsia="游明朝" w:hint="eastAsia"/>
              <w:smallCaps/>
              <w:color w:val="000000"/>
              <w:sz w:val="18"/>
              <w:szCs w:val="18"/>
            </w:rPr>
            <w:t xml:space="preserve"> </w:t>
          </w:r>
          <w:r w:rsidR="00F80841">
            <w:rPr>
              <w:rFonts w:eastAsia="游明朝"/>
              <w:smallCaps/>
              <w:color w:val="000000"/>
              <w:sz w:val="18"/>
              <w:szCs w:val="18"/>
            </w:rPr>
            <w:t xml:space="preserve"> </w:t>
          </w:r>
          <w:r w:rsidRPr="0058601F">
            <w:rPr>
              <w:rFonts w:eastAsia="游明朝"/>
              <w:smallCaps/>
              <w:color w:val="000000"/>
              <w:sz w:val="18"/>
              <w:szCs w:val="18"/>
            </w:rPr>
            <w:t>教材集</w:t>
          </w:r>
        </w:p>
      </w:tc>
    </w:tr>
  </w:tbl>
  <w:p w14:paraId="7324163A" w14:textId="77777777" w:rsidR="009B415F" w:rsidRDefault="009B415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015E6"/>
    <w:multiLevelType w:val="hybridMultilevel"/>
    <w:tmpl w:val="B1629F3E"/>
    <w:lvl w:ilvl="0" w:tplc="0BA2B404">
      <w:numFmt w:val="bullet"/>
      <w:lvlText w:val="★"/>
      <w:lvlJc w:val="left"/>
      <w:pPr>
        <w:ind w:left="360" w:hanging="360"/>
      </w:pPr>
      <w:rPr>
        <w:rFonts w:ascii="ＭＳ 明朝" w:eastAsia="ＭＳ 明朝" w:hAnsi="ＭＳ 明朝" w:cs="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7513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5F"/>
    <w:rsid w:val="000057CE"/>
    <w:rsid w:val="00016C60"/>
    <w:rsid w:val="000219B9"/>
    <w:rsid w:val="00032577"/>
    <w:rsid w:val="00044810"/>
    <w:rsid w:val="000562C9"/>
    <w:rsid w:val="000619C7"/>
    <w:rsid w:val="000624ED"/>
    <w:rsid w:val="000656C6"/>
    <w:rsid w:val="0008317B"/>
    <w:rsid w:val="000C17B2"/>
    <w:rsid w:val="000D106C"/>
    <w:rsid w:val="000F5FB3"/>
    <w:rsid w:val="0011790A"/>
    <w:rsid w:val="00131741"/>
    <w:rsid w:val="00133039"/>
    <w:rsid w:val="001A0D3F"/>
    <w:rsid w:val="001A73CF"/>
    <w:rsid w:val="001C5EB2"/>
    <w:rsid w:val="001D323F"/>
    <w:rsid w:val="001F3F62"/>
    <w:rsid w:val="002054E0"/>
    <w:rsid w:val="0024099B"/>
    <w:rsid w:val="00244DCA"/>
    <w:rsid w:val="002D3FFE"/>
    <w:rsid w:val="002E7B8D"/>
    <w:rsid w:val="00304F8F"/>
    <w:rsid w:val="00346D42"/>
    <w:rsid w:val="00390E8C"/>
    <w:rsid w:val="003960AC"/>
    <w:rsid w:val="003B29AE"/>
    <w:rsid w:val="003C78C7"/>
    <w:rsid w:val="003D3345"/>
    <w:rsid w:val="003E5225"/>
    <w:rsid w:val="00400164"/>
    <w:rsid w:val="004517C9"/>
    <w:rsid w:val="004C252D"/>
    <w:rsid w:val="004D327D"/>
    <w:rsid w:val="005225C5"/>
    <w:rsid w:val="00536D58"/>
    <w:rsid w:val="00540974"/>
    <w:rsid w:val="00557D1D"/>
    <w:rsid w:val="00567FCB"/>
    <w:rsid w:val="0058601F"/>
    <w:rsid w:val="005A595E"/>
    <w:rsid w:val="005E182C"/>
    <w:rsid w:val="00623716"/>
    <w:rsid w:val="00625227"/>
    <w:rsid w:val="0065202E"/>
    <w:rsid w:val="00656EAD"/>
    <w:rsid w:val="006D51E2"/>
    <w:rsid w:val="006F25EB"/>
    <w:rsid w:val="00715918"/>
    <w:rsid w:val="00721198"/>
    <w:rsid w:val="00725019"/>
    <w:rsid w:val="0076548B"/>
    <w:rsid w:val="007B1F04"/>
    <w:rsid w:val="007D3E01"/>
    <w:rsid w:val="007E1978"/>
    <w:rsid w:val="007F483C"/>
    <w:rsid w:val="0080133D"/>
    <w:rsid w:val="00812516"/>
    <w:rsid w:val="00857E13"/>
    <w:rsid w:val="00881FBE"/>
    <w:rsid w:val="008C321D"/>
    <w:rsid w:val="008C40A3"/>
    <w:rsid w:val="008E08CA"/>
    <w:rsid w:val="008E0A23"/>
    <w:rsid w:val="00917770"/>
    <w:rsid w:val="009B1479"/>
    <w:rsid w:val="009B415F"/>
    <w:rsid w:val="009E41E8"/>
    <w:rsid w:val="009F7A94"/>
    <w:rsid w:val="00A0760B"/>
    <w:rsid w:val="00A50FEB"/>
    <w:rsid w:val="00A6271B"/>
    <w:rsid w:val="00A76E42"/>
    <w:rsid w:val="00AA2BE7"/>
    <w:rsid w:val="00AC6926"/>
    <w:rsid w:val="00AE5803"/>
    <w:rsid w:val="00AE6645"/>
    <w:rsid w:val="00AF39EF"/>
    <w:rsid w:val="00BB46A2"/>
    <w:rsid w:val="00BC6C87"/>
    <w:rsid w:val="00BD0CF5"/>
    <w:rsid w:val="00C00130"/>
    <w:rsid w:val="00C06FEA"/>
    <w:rsid w:val="00C309F5"/>
    <w:rsid w:val="00CA03DD"/>
    <w:rsid w:val="00CD64FD"/>
    <w:rsid w:val="00CF294F"/>
    <w:rsid w:val="00CF3C2D"/>
    <w:rsid w:val="00D43C40"/>
    <w:rsid w:val="00D44FE0"/>
    <w:rsid w:val="00D87BFD"/>
    <w:rsid w:val="00D97B9D"/>
    <w:rsid w:val="00DA2DCC"/>
    <w:rsid w:val="00E97570"/>
    <w:rsid w:val="00EA1E66"/>
    <w:rsid w:val="00EB403C"/>
    <w:rsid w:val="00EE6784"/>
    <w:rsid w:val="00F122A7"/>
    <w:rsid w:val="00F209AC"/>
    <w:rsid w:val="00F332D2"/>
    <w:rsid w:val="00F80841"/>
    <w:rsid w:val="00FA2F70"/>
    <w:rsid w:val="00FA7C5B"/>
    <w:rsid w:val="00FB0ED8"/>
    <w:rsid w:val="00FC4333"/>
    <w:rsid w:val="00FC5161"/>
    <w:rsid w:val="00FD4478"/>
    <w:rsid w:val="00FF3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62C4F9"/>
  <w15:docId w15:val="{0013F869-2C87-45C3-B405-0B65D4CB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ＭＳ 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00588"/>
    <w:pPr>
      <w:keepNext/>
      <w:outlineLvl w:val="0"/>
    </w:pPr>
    <w:rPr>
      <w:rFonts w:asciiTheme="majorHAnsi" w:eastAsiaTheme="majorEastAsia" w:hAnsiTheme="majorHAnsi" w:cstheme="majorBidi"/>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DF475A"/>
    <w:pPr>
      <w:spacing w:before="240" w:after="120"/>
      <w:jc w:val="center"/>
      <w:outlineLvl w:val="0"/>
    </w:pPr>
    <w:rPr>
      <w:rFonts w:asciiTheme="majorHAnsi" w:eastAsiaTheme="majorEastAsia" w:hAnsiTheme="majorHAnsi" w:cstheme="majorBidi"/>
      <w:sz w:val="32"/>
      <w:szCs w:val="32"/>
    </w:rPr>
  </w:style>
  <w:style w:type="character" w:customStyle="1" w:styleId="10">
    <w:name w:val="見出し 1 (文字)"/>
    <w:basedOn w:val="a0"/>
    <w:link w:val="1"/>
    <w:uiPriority w:val="9"/>
    <w:rsid w:val="00F00588"/>
    <w:rPr>
      <w:rFonts w:asciiTheme="majorHAnsi" w:eastAsiaTheme="majorEastAsia" w:hAnsiTheme="majorHAnsi" w:cstheme="majorBidi"/>
      <w:sz w:val="24"/>
      <w:szCs w:val="24"/>
    </w:rPr>
  </w:style>
  <w:style w:type="table" w:styleId="a5">
    <w:name w:val="Table Grid"/>
    <w:basedOn w:val="a1"/>
    <w:uiPriority w:val="39"/>
    <w:rsid w:val="00225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表題 (文字)"/>
    <w:basedOn w:val="a0"/>
    <w:link w:val="a3"/>
    <w:uiPriority w:val="10"/>
    <w:rsid w:val="00DF475A"/>
    <w:rPr>
      <w:rFonts w:asciiTheme="majorHAnsi" w:eastAsiaTheme="majorEastAsia" w:hAnsiTheme="majorHAnsi" w:cstheme="majorBidi"/>
      <w:sz w:val="32"/>
      <w:szCs w:val="32"/>
    </w:rPr>
  </w:style>
  <w:style w:type="character" w:styleId="20">
    <w:name w:val="Intense Reference"/>
    <w:basedOn w:val="a0"/>
    <w:uiPriority w:val="32"/>
    <w:qFormat/>
    <w:rsid w:val="000716ED"/>
    <w:rPr>
      <w:b/>
      <w:bCs/>
      <w:smallCaps/>
      <w:color w:val="4472C4" w:themeColor="accent1"/>
      <w:spacing w:val="5"/>
    </w:rPr>
  </w:style>
  <w:style w:type="character" w:styleId="a6">
    <w:name w:val="Strong"/>
    <w:basedOn w:val="a0"/>
    <w:uiPriority w:val="22"/>
    <w:qFormat/>
    <w:rsid w:val="00506BCF"/>
    <w:rPr>
      <w:b/>
      <w:bCs/>
    </w:rPr>
  </w:style>
  <w:style w:type="paragraph" w:styleId="a7">
    <w:name w:val="header"/>
    <w:basedOn w:val="a"/>
    <w:link w:val="a8"/>
    <w:uiPriority w:val="99"/>
    <w:unhideWhenUsed/>
    <w:rsid w:val="00A02875"/>
    <w:pPr>
      <w:tabs>
        <w:tab w:val="center" w:pos="4252"/>
        <w:tab w:val="right" w:pos="8504"/>
      </w:tabs>
      <w:snapToGrid w:val="0"/>
    </w:pPr>
  </w:style>
  <w:style w:type="character" w:customStyle="1" w:styleId="a8">
    <w:name w:val="ヘッダー (文字)"/>
    <w:basedOn w:val="a0"/>
    <w:link w:val="a7"/>
    <w:uiPriority w:val="99"/>
    <w:rsid w:val="00A02875"/>
  </w:style>
  <w:style w:type="paragraph" w:styleId="a9">
    <w:name w:val="footer"/>
    <w:basedOn w:val="a"/>
    <w:link w:val="aa"/>
    <w:uiPriority w:val="99"/>
    <w:unhideWhenUsed/>
    <w:rsid w:val="00A02875"/>
    <w:pPr>
      <w:tabs>
        <w:tab w:val="center" w:pos="4252"/>
        <w:tab w:val="right" w:pos="8504"/>
      </w:tabs>
      <w:snapToGrid w:val="0"/>
    </w:pPr>
  </w:style>
  <w:style w:type="character" w:customStyle="1" w:styleId="aa">
    <w:name w:val="フッター (文字)"/>
    <w:basedOn w:val="a0"/>
    <w:link w:val="a9"/>
    <w:uiPriority w:val="99"/>
    <w:rsid w:val="00A02875"/>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0">
    <w:name w:val="3"/>
    <w:basedOn w:val="TableNormal"/>
    <w:tblPr>
      <w:tblStyleRowBandSize w:val="1"/>
      <w:tblStyleColBandSize w:val="1"/>
      <w:tblCellMar>
        <w:left w:w="108" w:type="dxa"/>
        <w:right w:w="108" w:type="dxa"/>
      </w:tblCellMar>
    </w:tblPr>
  </w:style>
  <w:style w:type="table" w:customStyle="1" w:styleId="21">
    <w:name w:val="2"/>
    <w:basedOn w:val="TableNormal"/>
    <w:tblPr>
      <w:tblStyleRowBandSize w:val="1"/>
      <w:tblStyleColBandSize w:val="1"/>
      <w:tblCellMar>
        <w:left w:w="108" w:type="dxa"/>
        <w:right w:w="108" w:type="dxa"/>
      </w:tblCellMar>
    </w:tblPr>
  </w:style>
  <w:style w:type="table" w:customStyle="1" w:styleId="11">
    <w:name w:val="1"/>
    <w:basedOn w:val="TableNormal"/>
    <w:tblPr>
      <w:tblStyleRowBandSize w:val="1"/>
      <w:tblStyleColBandSize w:val="1"/>
    </w:tblPr>
  </w:style>
  <w:style w:type="table" w:styleId="40">
    <w:name w:val="Plain Table 4"/>
    <w:basedOn w:val="a1"/>
    <w:uiPriority w:val="44"/>
    <w:rsid w:val="0011790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3B29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50">
    <w:name w:val="Plain Table 5"/>
    <w:basedOn w:val="a1"/>
    <w:uiPriority w:val="45"/>
    <w:rsid w:val="00FA7C5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3">
    <w:name w:val="Plain Table 1"/>
    <w:basedOn w:val="a1"/>
    <w:uiPriority w:val="41"/>
    <w:rsid w:val="00A50F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uiPriority w:val="34"/>
    <w:qFormat/>
    <w:rsid w:val="001317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444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HKP6Yrs82YUcodfhWSb/4sw5dg==">AMUW2mV8he5xyHXtWJQmEFUsr6X22J1ym8SsOAsoEDT+WqSgWDGylLFtmYTRIWjkMjVApd4HoNMue/vtgb9m9u8TRz9+IKAOgpnMwFt70eEPp3HDkBbzOYw=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78</Words>
  <Characters>445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2022-11-18T08:47:00Z</cp:lastPrinted>
  <dcterms:created xsi:type="dcterms:W3CDTF">2023-04-04T00:58:00Z</dcterms:created>
  <dcterms:modified xsi:type="dcterms:W3CDTF">2023-04-05T04:38:00Z</dcterms:modified>
</cp:coreProperties>
</file>