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D237" w14:textId="60C26E1B" w:rsidR="00B117A6" w:rsidRDefault="00C9205F" w:rsidP="00B117A6">
      <w:pPr>
        <w:pStyle w:val="a3"/>
        <w:spacing w:before="0"/>
        <w:rPr>
          <w:rFonts w:ascii="ＭＳ ゴシック" w:eastAsia="ＭＳ ゴシック" w:hAnsi="ＭＳ ゴシック" w:cs="BIZ UDPゴシック"/>
          <w:b/>
          <w:bCs/>
          <w:sz w:val="40"/>
          <w:szCs w:val="40"/>
        </w:rPr>
      </w:pPr>
      <w:r>
        <w:rPr>
          <w:rFonts w:ascii="ＭＳ ゴシック" w:eastAsia="ＭＳ ゴシック" w:hAnsi="ＭＳ ゴシック" w:cs="BIZ UDPゴシック" w:hint="eastAsia"/>
          <w:b/>
          <w:bCs/>
          <w:sz w:val="40"/>
          <w:szCs w:val="40"/>
        </w:rPr>
        <w:t>いじめの入</w:t>
      </w:r>
      <w:r w:rsidR="00F27102">
        <w:rPr>
          <w:rFonts w:ascii="ＭＳ ゴシック" w:eastAsia="ＭＳ ゴシック" w:hAnsi="ＭＳ ゴシック" w:cs="BIZ UDPゴシック" w:hint="eastAsia"/>
          <w:b/>
          <w:bCs/>
          <w:sz w:val="40"/>
          <w:szCs w:val="40"/>
        </w:rPr>
        <w:t>り</w:t>
      </w:r>
      <w:r>
        <w:rPr>
          <w:rFonts w:ascii="ＭＳ ゴシック" w:eastAsia="ＭＳ ゴシック" w:hAnsi="ＭＳ ゴシック" w:cs="BIZ UDPゴシック" w:hint="eastAsia"/>
          <w:b/>
          <w:bCs/>
          <w:sz w:val="40"/>
          <w:szCs w:val="40"/>
        </w:rPr>
        <w:t>口</w:t>
      </w:r>
    </w:p>
    <w:p w14:paraId="354D3171" w14:textId="45AD22FB" w:rsidR="00B117A6" w:rsidRPr="00B117A6" w:rsidRDefault="00B117A6" w:rsidP="00B117A6"/>
    <w:p w14:paraId="31087A7F" w14:textId="6BDBCB25" w:rsidR="00895923" w:rsidRPr="00540974" w:rsidRDefault="00A206F4" w:rsidP="00895923">
      <w:pPr>
        <w:pStyle w:val="a3"/>
        <w:spacing w:before="0"/>
        <w:jc w:val="right"/>
        <w:rPr>
          <w:rFonts w:ascii="ＭＳ ゴシック" w:eastAsia="ＭＳ ゴシック" w:hAnsi="ＭＳ ゴシック" w:cs="BIZ UDPゴシック"/>
          <w:b/>
          <w:bCs/>
          <w:sz w:val="40"/>
          <w:szCs w:val="40"/>
        </w:rPr>
      </w:pPr>
      <w:r>
        <w:rPr>
          <w:rFonts w:eastAsiaTheme="majorHAnsi" w:hint="eastAsia"/>
          <w:b/>
          <w:sz w:val="22"/>
          <w:szCs w:val="22"/>
          <w:u w:val="single"/>
        </w:rPr>
        <w:t>A善悪の判断、自律、自由と責任</w:t>
      </w:r>
      <w:r w:rsidR="00895923" w:rsidRPr="004C252D">
        <w:rPr>
          <w:rFonts w:hint="eastAsia"/>
          <w:b/>
          <w:sz w:val="22"/>
          <w:szCs w:val="22"/>
          <w:u w:val="single"/>
        </w:rPr>
        <w:t xml:space="preserve">　</w:t>
      </w:r>
      <w:r w:rsidR="00895923">
        <w:rPr>
          <w:rFonts w:eastAsiaTheme="majorHAnsi" w:hint="eastAsia"/>
          <w:b/>
          <w:sz w:val="22"/>
          <w:szCs w:val="22"/>
          <w:u w:val="single"/>
        </w:rPr>
        <w:t xml:space="preserve">小学校 </w:t>
      </w:r>
      <w:r w:rsidR="00B8268B">
        <w:rPr>
          <w:rFonts w:eastAsiaTheme="majorHAnsi" w:hint="eastAsia"/>
          <w:b/>
          <w:sz w:val="22"/>
          <w:szCs w:val="22"/>
          <w:u w:val="single"/>
        </w:rPr>
        <w:t>中</w:t>
      </w:r>
      <w:r w:rsidR="00786F29">
        <w:rPr>
          <w:rFonts w:eastAsiaTheme="majorHAnsi" w:hint="eastAsia"/>
          <w:b/>
          <w:sz w:val="22"/>
          <w:szCs w:val="22"/>
          <w:u w:val="single"/>
        </w:rPr>
        <w:t>・</w:t>
      </w:r>
      <w:r w:rsidR="00B8268B">
        <w:rPr>
          <w:rFonts w:eastAsiaTheme="majorHAnsi" w:hint="eastAsia"/>
          <w:b/>
          <w:sz w:val="22"/>
          <w:szCs w:val="22"/>
          <w:u w:val="single"/>
        </w:rPr>
        <w:t>高</w:t>
      </w:r>
      <w:r w:rsidR="00895923">
        <w:rPr>
          <w:rFonts w:eastAsiaTheme="majorHAnsi" w:hint="eastAsia"/>
          <w:b/>
          <w:sz w:val="22"/>
          <w:szCs w:val="22"/>
          <w:u w:val="single"/>
        </w:rPr>
        <w:t>学年</w:t>
      </w:r>
    </w:p>
    <w:tbl>
      <w:tblPr>
        <w:tblStyle w:val="30"/>
        <w:tblpPr w:leftFromText="142" w:rightFromText="142" w:vertAnchor="text" w:horzAnchor="margin" w:tblpXSpec="right" w:tblpY="648"/>
        <w:tblOverlap w:val="never"/>
        <w:tblW w:w="5665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394"/>
      </w:tblGrid>
      <w:tr w:rsidR="00B117A6" w14:paraId="7CAA359E" w14:textId="77777777" w:rsidTr="00AB6949">
        <w:trPr>
          <w:trHeight w:val="723"/>
        </w:trPr>
        <w:tc>
          <w:tcPr>
            <w:tcW w:w="1271" w:type="dxa"/>
            <w:tcBorders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149D1804" w14:textId="1AE29719" w:rsidR="00B117A6" w:rsidRPr="00857E13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ねらい</w:t>
            </w:r>
          </w:p>
        </w:tc>
        <w:tc>
          <w:tcPr>
            <w:tcW w:w="4394" w:type="dxa"/>
            <w:tcBorders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50014467" w14:textId="31DF3ED3" w:rsidR="00B117A6" w:rsidRDefault="005C5AFA" w:rsidP="00AB6949">
            <w:pPr>
              <w:ind w:left="178" w:right="313"/>
              <w:rPr>
                <w:rFonts w:eastAsia="游明朝"/>
              </w:rPr>
            </w:pPr>
            <w:r>
              <w:rPr>
                <w:rFonts w:eastAsia="游明朝" w:hint="eastAsia"/>
              </w:rPr>
              <w:t>重大だと感じにくい</w:t>
            </w:r>
            <w:r w:rsidR="00E975FE">
              <w:rPr>
                <w:rFonts w:eastAsia="游明朝" w:hint="eastAsia"/>
              </w:rPr>
              <w:t>「いじめの入</w:t>
            </w:r>
            <w:r w:rsidR="001A653B">
              <w:rPr>
                <w:rFonts w:eastAsia="游明朝" w:hint="eastAsia"/>
              </w:rPr>
              <w:t>り</w:t>
            </w:r>
            <w:r w:rsidR="00E975FE">
              <w:rPr>
                <w:rFonts w:eastAsia="游明朝" w:hint="eastAsia"/>
              </w:rPr>
              <w:t>口」も立派ないじめであることを知り、</w:t>
            </w:r>
            <w:r w:rsidR="00F33A40">
              <w:rPr>
                <w:rFonts w:eastAsia="游明朝" w:hint="eastAsia"/>
              </w:rPr>
              <w:t>学級から「いじめの入</w:t>
            </w:r>
            <w:r w:rsidR="001A653B">
              <w:rPr>
                <w:rFonts w:eastAsia="游明朝" w:hint="eastAsia"/>
              </w:rPr>
              <w:t>り</w:t>
            </w:r>
            <w:r w:rsidR="00F33A40">
              <w:rPr>
                <w:rFonts w:eastAsia="游明朝" w:hint="eastAsia"/>
              </w:rPr>
              <w:t>口」を</w:t>
            </w:r>
            <w:r w:rsidR="00786F29">
              <w:rPr>
                <w:rFonts w:eastAsia="游明朝" w:hint="eastAsia"/>
              </w:rPr>
              <w:t>な</w:t>
            </w:r>
            <w:r w:rsidR="00F33A40">
              <w:rPr>
                <w:rFonts w:eastAsia="游明朝" w:hint="eastAsia"/>
              </w:rPr>
              <w:t>くしたいという</w:t>
            </w:r>
            <w:r w:rsidR="00E975FE">
              <w:rPr>
                <w:rFonts w:eastAsia="游明朝" w:hint="eastAsia"/>
              </w:rPr>
              <w:t>気持ちを高める。</w:t>
            </w:r>
          </w:p>
          <w:p w14:paraId="22268D01" w14:textId="77777777" w:rsidR="00CA219D" w:rsidRDefault="00CA219D" w:rsidP="00AB6949">
            <w:pPr>
              <w:ind w:left="178" w:right="313"/>
              <w:rPr>
                <w:rFonts w:eastAsia="游明朝"/>
              </w:rPr>
            </w:pPr>
          </w:p>
          <w:p w14:paraId="69AF1449" w14:textId="33DD53EC" w:rsidR="00CA219D" w:rsidRPr="00EB403C" w:rsidRDefault="00CA219D" w:rsidP="00AB6949">
            <w:pPr>
              <w:ind w:left="178" w:right="313"/>
              <w:rPr>
                <w:rFonts w:eastAsia="游明朝"/>
              </w:rPr>
            </w:pPr>
          </w:p>
        </w:tc>
      </w:tr>
      <w:tr w:rsidR="00B117A6" w14:paraId="5A36B517" w14:textId="77777777" w:rsidTr="00AB6949">
        <w:trPr>
          <w:trHeight w:val="723"/>
        </w:trPr>
        <w:tc>
          <w:tcPr>
            <w:tcW w:w="1271" w:type="dxa"/>
            <w:tcBorders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28D7ED54" w14:textId="247E4884" w:rsidR="00B117A6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資料</w:t>
            </w:r>
            <w:r w:rsidRPr="00857E13">
              <w:rPr>
                <w:rFonts w:ascii="游明朝 Demibold" w:eastAsia="游明朝 Demibold" w:hAnsi="游明朝 Demibold"/>
                <w:b/>
                <w:bCs/>
              </w:rPr>
              <w:t>提示の</w:t>
            </w:r>
          </w:p>
          <w:p w14:paraId="7EB87DF6" w14:textId="77777777" w:rsidR="00B117A6" w:rsidRPr="00857E13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工夫</w:t>
            </w:r>
          </w:p>
        </w:tc>
        <w:tc>
          <w:tcPr>
            <w:tcW w:w="4394" w:type="dxa"/>
            <w:tcBorders>
              <w:left w:val="single" w:sz="8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55A9F762" w14:textId="46380F77" w:rsidR="00B117A6" w:rsidRDefault="00E975FE" w:rsidP="00AB6949">
            <w:pPr>
              <w:ind w:left="178" w:right="313"/>
              <w:rPr>
                <w:rFonts w:eastAsia="游明朝"/>
              </w:rPr>
            </w:pPr>
            <w:r>
              <w:rPr>
                <w:rFonts w:eastAsia="游明朝" w:hint="eastAsia"/>
              </w:rPr>
              <w:t>「悪口」「かげ口」「</w:t>
            </w:r>
            <w:r w:rsidR="00D22231">
              <w:rPr>
                <w:rFonts w:eastAsia="游明朝" w:hint="eastAsia"/>
              </w:rPr>
              <w:t>小さな</w:t>
            </w:r>
            <w:r>
              <w:rPr>
                <w:rFonts w:eastAsia="游明朝" w:hint="eastAsia"/>
              </w:rPr>
              <w:t>『助けて』」を空欄にして標語を提示</w:t>
            </w:r>
            <w:r w:rsidR="005838A7">
              <w:rPr>
                <w:rFonts w:eastAsia="游明朝" w:hint="eastAsia"/>
              </w:rPr>
              <w:t>し、「小さな『助けて』」の空欄部分には何が入るかを予想させる。その後、後半の空欄には「小さな『助けて』」が入ることを伝えて、発問１をする。</w:t>
            </w:r>
          </w:p>
          <w:p w14:paraId="37E72DFD" w14:textId="77777777" w:rsidR="00CA219D" w:rsidRDefault="00CA219D" w:rsidP="005838A7">
            <w:pPr>
              <w:ind w:right="313"/>
              <w:rPr>
                <w:rFonts w:eastAsia="游明朝"/>
              </w:rPr>
            </w:pPr>
          </w:p>
          <w:p w14:paraId="06C54D64" w14:textId="43BCFD51" w:rsidR="005838A7" w:rsidRPr="00796B89" w:rsidRDefault="005838A7" w:rsidP="005838A7">
            <w:pPr>
              <w:ind w:right="313"/>
              <w:rPr>
                <w:rFonts w:eastAsia="游明朝" w:hint="eastAsia"/>
              </w:rPr>
            </w:pPr>
          </w:p>
        </w:tc>
      </w:tr>
    </w:tbl>
    <w:p w14:paraId="125F1039" w14:textId="5D66EA8B" w:rsidR="00B117A6" w:rsidRDefault="00B117A6" w:rsidP="00AA2BE7">
      <w:pPr>
        <w:jc w:val="left"/>
        <w:rPr>
          <w:b/>
          <w:noProof/>
        </w:rPr>
      </w:pPr>
    </w:p>
    <w:p w14:paraId="3A3962AA" w14:textId="0DABBE4E" w:rsidR="00C9205F" w:rsidRDefault="00C9205F" w:rsidP="00AA2BE7">
      <w:pPr>
        <w:jc w:val="left"/>
        <w:rPr>
          <w:b/>
          <w:noProof/>
        </w:rPr>
      </w:pPr>
    </w:p>
    <w:p w14:paraId="1FCEC041" w14:textId="10B06445" w:rsidR="00C9205F" w:rsidRPr="00AA2BE7" w:rsidRDefault="00DB76FD" w:rsidP="00AA2BE7">
      <w:pPr>
        <w:jc w:val="left"/>
        <w:rPr>
          <w:b/>
        </w:rPr>
      </w:pPr>
      <w:r>
        <w:rPr>
          <w:rFonts w:eastAsia="游明朝" w:hint="eastAsia"/>
          <w:noProof/>
        </w:rPr>
        <w:drawing>
          <wp:anchor distT="0" distB="0" distL="114300" distR="114300" simplePos="0" relativeHeight="251659264" behindDoc="0" locked="0" layoutInCell="1" allowOverlap="1" wp14:anchorId="5E0EFDB4" wp14:editId="13FB0ED1">
            <wp:simplePos x="0" y="0"/>
            <wp:positionH relativeFrom="column">
              <wp:posOffset>695325</wp:posOffset>
            </wp:positionH>
            <wp:positionV relativeFrom="paragraph">
              <wp:posOffset>23495</wp:posOffset>
            </wp:positionV>
            <wp:extent cx="1170967" cy="3209925"/>
            <wp:effectExtent l="114300" t="114300" r="143510" b="142875"/>
            <wp:wrapNone/>
            <wp:docPr id="823107176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177" cy="32105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30"/>
        <w:tblpPr w:leftFromText="142" w:rightFromText="142" w:vertAnchor="text" w:tblpY="1"/>
        <w:tblOverlap w:val="never"/>
        <w:tblW w:w="975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68"/>
        <w:gridCol w:w="8484"/>
      </w:tblGrid>
      <w:tr w:rsidR="00796B89" w14:paraId="65641620" w14:textId="77777777" w:rsidTr="00B117A6">
        <w:tc>
          <w:tcPr>
            <w:tcW w:w="1271" w:type="dxa"/>
            <w:tcBorders>
              <w:top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069B8B1F" w14:textId="77777777" w:rsidR="00796B89" w:rsidRDefault="00796B89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思考を促す</w:t>
            </w:r>
          </w:p>
          <w:p w14:paraId="01DF1600" w14:textId="438BF8EE" w:rsidR="00796B89" w:rsidRPr="00857E13" w:rsidRDefault="00FC1028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発問</w:t>
            </w:r>
          </w:p>
        </w:tc>
        <w:tc>
          <w:tcPr>
            <w:tcW w:w="8505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21DFA065" w14:textId="6E54BA60" w:rsidR="00796B89" w:rsidRPr="0099510B" w:rsidRDefault="00796B89" w:rsidP="005838A7">
            <w:pPr>
              <w:ind w:leftChars="86" w:left="181" w:right="313"/>
              <w:rPr>
                <w:rFonts w:eastAsia="游明朝"/>
              </w:rPr>
            </w:pPr>
            <w:r w:rsidRPr="0099510B">
              <w:rPr>
                <w:rFonts w:eastAsia="游明朝" w:hint="eastAsia"/>
              </w:rPr>
              <w:t>発問１</w:t>
            </w:r>
            <w:r w:rsidR="006479A2">
              <w:rPr>
                <w:rFonts w:eastAsia="游明朝" w:hint="eastAsia"/>
              </w:rPr>
              <w:t xml:space="preserve">　</w:t>
            </w:r>
            <w:r w:rsidR="00E975FE">
              <w:rPr>
                <w:rFonts w:eastAsia="游明朝" w:hint="eastAsia"/>
              </w:rPr>
              <w:t>前半の空欄には</w:t>
            </w:r>
            <w:r w:rsidR="005838A7">
              <w:rPr>
                <w:rFonts w:eastAsia="游明朝" w:hint="eastAsia"/>
              </w:rPr>
              <w:t>、</w:t>
            </w:r>
            <w:r w:rsidR="00B8268B">
              <w:rPr>
                <w:rFonts w:eastAsia="游明朝" w:hint="eastAsia"/>
              </w:rPr>
              <w:t>どんな言葉が入るでしょう。</w:t>
            </w:r>
          </w:p>
          <w:p w14:paraId="362B7E79" w14:textId="7C847978" w:rsidR="00D6243A" w:rsidRDefault="00796B89" w:rsidP="006479A2">
            <w:pPr>
              <w:ind w:leftChars="86" w:left="1027" w:right="313" w:hangingChars="403" w:hanging="846"/>
              <w:rPr>
                <w:rFonts w:eastAsia="游明朝"/>
              </w:rPr>
            </w:pPr>
            <w:r w:rsidRPr="0099510B">
              <w:rPr>
                <w:rFonts w:eastAsia="游明朝" w:hint="eastAsia"/>
              </w:rPr>
              <w:t>発問２</w:t>
            </w:r>
            <w:r w:rsidR="00E975FE">
              <w:rPr>
                <w:rFonts w:eastAsia="游明朝" w:hint="eastAsia"/>
              </w:rPr>
              <w:t xml:space="preserve">　</w:t>
            </w:r>
            <w:r w:rsidR="00D6243A">
              <w:rPr>
                <w:rFonts w:eastAsia="游明朝" w:hint="eastAsia"/>
              </w:rPr>
              <w:t>※前半の空欄には、「悪口」「かげ口」が入ることを伝えて発問する。</w:t>
            </w:r>
          </w:p>
          <w:p w14:paraId="2F8FA5D1" w14:textId="537477F9" w:rsidR="006479A2" w:rsidRDefault="00E975FE" w:rsidP="00D6243A">
            <w:pPr>
              <w:ind w:leftChars="500" w:left="1050" w:right="313"/>
              <w:rPr>
                <w:rFonts w:eastAsia="游明朝"/>
              </w:rPr>
            </w:pPr>
            <w:r>
              <w:rPr>
                <w:rFonts w:eastAsia="游明朝" w:hint="eastAsia"/>
              </w:rPr>
              <w:t>「悪口」や「かげ口」</w:t>
            </w:r>
            <w:r w:rsidR="00F33A40">
              <w:rPr>
                <w:rFonts w:eastAsia="游明朝" w:hint="eastAsia"/>
              </w:rPr>
              <w:t>は</w:t>
            </w:r>
            <w:r>
              <w:rPr>
                <w:rFonts w:eastAsia="游明朝" w:hint="eastAsia"/>
              </w:rPr>
              <w:t>、</w:t>
            </w:r>
            <w:r w:rsidR="00F33A40">
              <w:rPr>
                <w:rFonts w:eastAsia="游明朝" w:hint="eastAsia"/>
              </w:rPr>
              <w:t>いじめの</w:t>
            </w:r>
            <w:r w:rsidR="002C2FC5">
              <w:rPr>
                <w:rFonts w:eastAsia="游明朝" w:hint="eastAsia"/>
              </w:rPr>
              <w:t>「</w:t>
            </w:r>
            <w:r>
              <w:rPr>
                <w:rFonts w:eastAsia="游明朝" w:hint="eastAsia"/>
              </w:rPr>
              <w:t>入り口</w:t>
            </w:r>
            <w:r w:rsidR="00F33A40">
              <w:rPr>
                <w:rFonts w:eastAsia="游明朝" w:hint="eastAsia"/>
              </w:rPr>
              <w:t>」なんだから、そんなに気</w:t>
            </w:r>
            <w:r w:rsidR="006479A2">
              <w:rPr>
                <w:rFonts w:eastAsia="游明朝" w:hint="eastAsia"/>
              </w:rPr>
              <w:t>に</w:t>
            </w:r>
            <w:r w:rsidR="00F33A40">
              <w:rPr>
                <w:rFonts w:eastAsia="游明朝" w:hint="eastAsia"/>
              </w:rPr>
              <w:t>しなくてもいいのではないでしょうか。</w:t>
            </w:r>
          </w:p>
          <w:p w14:paraId="665BA8B5" w14:textId="3F2E98EF" w:rsidR="00796B89" w:rsidRPr="00796B89" w:rsidRDefault="00796B89" w:rsidP="006479A2">
            <w:pPr>
              <w:ind w:leftChars="86" w:left="1027" w:right="313" w:hangingChars="403" w:hanging="846"/>
              <w:rPr>
                <w:rFonts w:eastAsia="游明朝"/>
              </w:rPr>
            </w:pPr>
            <w:r w:rsidRPr="0099510B">
              <w:rPr>
                <w:rFonts w:eastAsia="游明朝" w:hint="eastAsia"/>
              </w:rPr>
              <w:t>発問３</w:t>
            </w:r>
            <w:r w:rsidR="00686853" w:rsidRPr="0099510B">
              <w:rPr>
                <w:rFonts w:eastAsia="游明朝" w:hint="eastAsia"/>
              </w:rPr>
              <w:t xml:space="preserve">　</w:t>
            </w:r>
            <w:r w:rsidR="00F33A40">
              <w:rPr>
                <w:rFonts w:eastAsia="游明朝" w:hint="eastAsia"/>
              </w:rPr>
              <w:t>この学級に</w:t>
            </w:r>
            <w:r w:rsidR="009D5A35">
              <w:rPr>
                <w:rFonts w:eastAsia="游明朝" w:hint="eastAsia"/>
              </w:rPr>
              <w:t>「</w:t>
            </w:r>
            <w:r w:rsidR="00F33A40">
              <w:rPr>
                <w:rFonts w:eastAsia="游明朝" w:hint="eastAsia"/>
              </w:rPr>
              <w:t>いじめの入</w:t>
            </w:r>
            <w:r w:rsidR="001A653B">
              <w:rPr>
                <w:rFonts w:eastAsia="游明朝" w:hint="eastAsia"/>
              </w:rPr>
              <w:t>り</w:t>
            </w:r>
            <w:r w:rsidR="00F33A40">
              <w:rPr>
                <w:rFonts w:eastAsia="游明朝" w:hint="eastAsia"/>
              </w:rPr>
              <w:t>口</w:t>
            </w:r>
            <w:r w:rsidR="009D5A35">
              <w:rPr>
                <w:rFonts w:eastAsia="游明朝" w:hint="eastAsia"/>
              </w:rPr>
              <w:t>」をつくらないために</w:t>
            </w:r>
            <w:r w:rsidR="000540BF">
              <w:rPr>
                <w:rFonts w:eastAsia="游明朝" w:hint="eastAsia"/>
              </w:rPr>
              <w:t>、</w:t>
            </w:r>
            <w:r w:rsidR="009D5A35">
              <w:rPr>
                <w:rFonts w:eastAsia="游明朝" w:hint="eastAsia"/>
              </w:rPr>
              <w:t>あなたができ</w:t>
            </w:r>
            <w:r w:rsidR="00B41D39">
              <w:rPr>
                <w:rFonts w:eastAsia="游明朝" w:hint="eastAsia"/>
              </w:rPr>
              <w:t>そうな</w:t>
            </w:r>
            <w:r w:rsidR="006479A2">
              <w:rPr>
                <w:rFonts w:eastAsia="游明朝" w:hint="eastAsia"/>
              </w:rPr>
              <w:t>こ</w:t>
            </w:r>
            <w:r w:rsidR="009D5A35">
              <w:rPr>
                <w:rFonts w:eastAsia="游明朝" w:hint="eastAsia"/>
              </w:rPr>
              <w:t>とは</w:t>
            </w:r>
            <w:r w:rsidR="00436CC1">
              <w:rPr>
                <w:rFonts w:eastAsia="游明朝" w:hint="eastAsia"/>
              </w:rPr>
              <w:t>なん</w:t>
            </w:r>
            <w:r w:rsidR="009D5A35">
              <w:rPr>
                <w:rFonts w:eastAsia="游明朝" w:hint="eastAsia"/>
              </w:rPr>
              <w:t>ですか。</w:t>
            </w:r>
          </w:p>
        </w:tc>
      </w:tr>
      <w:tr w:rsidR="00B117A6" w14:paraId="1E1B131E" w14:textId="77777777" w:rsidTr="00B117A6">
        <w:tc>
          <w:tcPr>
            <w:tcW w:w="1271" w:type="dxa"/>
            <w:tcBorders>
              <w:top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6271010D" w14:textId="027C9CAC" w:rsidR="00B117A6" w:rsidRDefault="00B117A6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ポイント</w:t>
            </w:r>
          </w:p>
        </w:tc>
        <w:tc>
          <w:tcPr>
            <w:tcW w:w="8505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244249EF" w14:textId="3E707030" w:rsidR="00B117A6" w:rsidRPr="000F6BD7" w:rsidRDefault="009D5A35" w:rsidP="000F6BD7">
            <w:pPr>
              <w:ind w:left="178" w:right="313"/>
              <w:rPr>
                <w:rFonts w:eastAsia="游明朝"/>
              </w:rPr>
            </w:pPr>
            <w:r>
              <w:rPr>
                <w:rFonts w:eastAsia="游明朝" w:hint="eastAsia"/>
              </w:rPr>
              <w:t>発問１で、子どもたちから意見が</w:t>
            </w:r>
            <w:r w:rsidR="00D22231">
              <w:rPr>
                <w:rFonts w:eastAsia="游明朝" w:hint="eastAsia"/>
              </w:rPr>
              <w:t>出ない</w:t>
            </w:r>
            <w:r>
              <w:rPr>
                <w:rFonts w:eastAsia="游明朝" w:hint="eastAsia"/>
              </w:rPr>
              <w:t>場合は、「いじめの入</w:t>
            </w:r>
            <w:r w:rsidR="001A653B">
              <w:rPr>
                <w:rFonts w:eastAsia="游明朝" w:hint="eastAsia"/>
              </w:rPr>
              <w:t>り</w:t>
            </w:r>
            <w:r>
              <w:rPr>
                <w:rFonts w:eastAsia="游明朝" w:hint="eastAsia"/>
              </w:rPr>
              <w:t>口」</w:t>
            </w:r>
            <w:r w:rsidR="00D22231">
              <w:rPr>
                <w:rFonts w:eastAsia="游明朝" w:hint="eastAsia"/>
              </w:rPr>
              <w:t>をイメージできそうなイラストをいくつか提示</w:t>
            </w:r>
            <w:r>
              <w:rPr>
                <w:rFonts w:eastAsia="游明朝" w:hint="eastAsia"/>
              </w:rPr>
              <w:t>する。子どもたちに「いじめの入</w:t>
            </w:r>
            <w:r w:rsidR="001A653B">
              <w:rPr>
                <w:rFonts w:eastAsia="游明朝" w:hint="eastAsia"/>
              </w:rPr>
              <w:t>り</w:t>
            </w:r>
            <w:r>
              <w:rPr>
                <w:rFonts w:eastAsia="游明朝" w:hint="eastAsia"/>
              </w:rPr>
              <w:t>口」となる場面を</w:t>
            </w:r>
            <w:r w:rsidR="00D22231">
              <w:rPr>
                <w:rFonts w:eastAsia="游明朝" w:hint="eastAsia"/>
              </w:rPr>
              <w:t>数多く共有させる</w:t>
            </w:r>
            <w:r>
              <w:rPr>
                <w:rFonts w:eastAsia="游明朝" w:hint="eastAsia"/>
              </w:rPr>
              <w:t>ことで</w:t>
            </w:r>
            <w:r w:rsidR="00033B85">
              <w:rPr>
                <w:rFonts w:eastAsia="游明朝" w:hint="eastAsia"/>
              </w:rPr>
              <w:t>、</w:t>
            </w:r>
            <w:r w:rsidR="009E77B9">
              <w:rPr>
                <w:rFonts w:eastAsia="游明朝" w:hint="eastAsia"/>
              </w:rPr>
              <w:t>ひどい</w:t>
            </w:r>
            <w:r w:rsidR="00033B85">
              <w:rPr>
                <w:rFonts w:eastAsia="游明朝" w:hint="eastAsia"/>
              </w:rPr>
              <w:t>いじめ</w:t>
            </w:r>
            <w:r w:rsidR="00171998">
              <w:rPr>
                <w:rFonts w:eastAsia="游明朝" w:hint="eastAsia"/>
              </w:rPr>
              <w:t>に</w:t>
            </w:r>
            <w:r w:rsidR="00033B85">
              <w:rPr>
                <w:rFonts w:eastAsia="游明朝" w:hint="eastAsia"/>
              </w:rPr>
              <w:t>発展</w:t>
            </w:r>
            <w:r w:rsidR="009E77B9">
              <w:rPr>
                <w:rFonts w:eastAsia="游明朝" w:hint="eastAsia"/>
              </w:rPr>
              <w:t>することを</w:t>
            </w:r>
            <w:r w:rsidR="00033B85">
              <w:rPr>
                <w:rFonts w:eastAsia="游明朝" w:hint="eastAsia"/>
              </w:rPr>
              <w:t>防ぐことができる。</w:t>
            </w:r>
          </w:p>
        </w:tc>
      </w:tr>
    </w:tbl>
    <w:tbl>
      <w:tblPr>
        <w:tblStyle w:val="21"/>
        <w:tblW w:w="9776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63"/>
      </w:tblGrid>
      <w:tr w:rsidR="00E87FC8" w:rsidRPr="00FD4478" w14:paraId="15D3A8D5" w14:textId="77777777" w:rsidTr="00C91266">
        <w:trPr>
          <w:trHeight w:val="966"/>
        </w:trPr>
        <w:tc>
          <w:tcPr>
            <w:tcW w:w="1413" w:type="dxa"/>
          </w:tcPr>
          <w:p w14:paraId="04EB944F" w14:textId="77777777" w:rsidR="00E87FC8" w:rsidRDefault="00E87FC8" w:rsidP="00E87FC8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 w:rsidRPr="00FD4478">
              <w:rPr>
                <w:rFonts w:ascii="游明朝 Light" w:eastAsia="游明朝 Light" w:hAnsi="游明朝 Light"/>
                <w:sz w:val="18"/>
                <w:szCs w:val="18"/>
              </w:rPr>
              <w:t>出典：</w:t>
            </w:r>
          </w:p>
          <w:p w14:paraId="2E842AED" w14:textId="5CA53D2A" w:rsidR="00E87FC8" w:rsidRPr="00FD4478" w:rsidRDefault="00E87FC8" w:rsidP="00E87FC8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>
              <w:rPr>
                <w:rFonts w:ascii="游明朝 Light" w:eastAsia="游明朝 Light" w:hAnsi="游明朝 Light" w:hint="eastAsia"/>
                <w:sz w:val="18"/>
                <w:szCs w:val="18"/>
              </w:rPr>
              <w:t>クレジット：</w:t>
            </w:r>
          </w:p>
        </w:tc>
        <w:tc>
          <w:tcPr>
            <w:tcW w:w="8363" w:type="dxa"/>
          </w:tcPr>
          <w:p w14:paraId="0A794207" w14:textId="3D86BA03" w:rsidR="00E87FC8" w:rsidRPr="009F508E" w:rsidRDefault="00E87FC8" w:rsidP="00E87FC8">
            <w:pPr>
              <w:rPr>
                <w:rFonts w:ascii="游明朝 Light" w:eastAsia="游明朝 Light" w:hAnsi="游明朝 Light"/>
                <w:color w:val="FF0000"/>
                <w:sz w:val="18"/>
                <w:szCs w:val="18"/>
              </w:rPr>
            </w:pPr>
            <w:r>
              <w:rPr>
                <w:rFonts w:ascii="游明朝 Light" w:eastAsia="游明朝 Light" w:hAnsi="游明朝 Light" w:hint="eastAsia"/>
                <w:sz w:val="18"/>
                <w:szCs w:val="18"/>
              </w:rPr>
              <w:t>第8回「いじめ防止標語コンテスト」受賞作品（2014）</w:t>
            </w:r>
          </w:p>
          <w:p w14:paraId="1F6F8F28" w14:textId="6AFA96F7" w:rsidR="00E87FC8" w:rsidRPr="00FD4478" w:rsidRDefault="00E87FC8" w:rsidP="00E87FC8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>
              <w:rPr>
                <w:rFonts w:ascii="游明朝 Light" w:eastAsia="游明朝 Light" w:hAnsi="游明朝 Light" w:hint="eastAsia"/>
                <w:sz w:val="18"/>
                <w:szCs w:val="18"/>
              </w:rPr>
              <w:t>いじめ防止標語コンテスト実行委員会</w:t>
            </w:r>
          </w:p>
        </w:tc>
      </w:tr>
    </w:tbl>
    <w:p w14:paraId="030B828C" w14:textId="2E660E16" w:rsidR="0011790A" w:rsidRPr="0011790A" w:rsidRDefault="0011790A" w:rsidP="00895923">
      <w:pPr>
        <w:jc w:val="left"/>
        <w:rPr>
          <w:rFonts w:asciiTheme="majorEastAsia" w:eastAsiaTheme="majorEastAsia" w:hAnsiTheme="majorEastAsia"/>
          <w:b/>
          <w:bCs/>
          <w:sz w:val="24"/>
          <w:szCs w:val="24"/>
          <w:shd w:val="pct15" w:color="auto" w:fill="FFFFFF"/>
        </w:rPr>
      </w:pPr>
    </w:p>
    <w:sectPr w:rsidR="0011790A" w:rsidRPr="0011790A">
      <w:headerReference w:type="default" r:id="rId8"/>
      <w:footerReference w:type="default" r:id="rId9"/>
      <w:pgSz w:w="11906" w:h="16838"/>
      <w:pgMar w:top="1134" w:right="1080" w:bottom="426" w:left="1080" w:header="851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BB8F3" w14:textId="77777777" w:rsidR="001E0315" w:rsidRDefault="001E0315">
      <w:r>
        <w:separator/>
      </w:r>
    </w:p>
  </w:endnote>
  <w:endnote w:type="continuationSeparator" w:id="0">
    <w:p w14:paraId="29517B8A" w14:textId="77777777" w:rsidR="001E0315" w:rsidRDefault="001E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258B" w14:textId="77777777" w:rsidR="009B415F" w:rsidRDefault="002054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eastAsia="游明朝"/>
        <w:color w:val="000000"/>
      </w:rPr>
      <w:t>©SDK</w:t>
    </w:r>
  </w:p>
  <w:p w14:paraId="1EB7F78D" w14:textId="77777777" w:rsidR="009B415F" w:rsidRDefault="009B4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1E95E" w14:textId="77777777" w:rsidR="001E0315" w:rsidRDefault="001E0315">
      <w:r>
        <w:separator/>
      </w:r>
    </w:p>
  </w:footnote>
  <w:footnote w:type="continuationSeparator" w:id="0">
    <w:p w14:paraId="12266B44" w14:textId="77777777" w:rsidR="001E0315" w:rsidRDefault="001E0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4453" w14:textId="77777777" w:rsidR="009B415F" w:rsidRDefault="009B415F"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11"/>
      <w:tblW w:w="9746" w:type="dxa"/>
      <w:tblInd w:w="0" w:type="dxa"/>
      <w:tblLayout w:type="fixed"/>
      <w:tblLook w:val="0400" w:firstRow="0" w:lastRow="0" w:firstColumn="0" w:lastColumn="0" w:noHBand="0" w:noVBand="1"/>
    </w:tblPr>
    <w:tblGrid>
      <w:gridCol w:w="9746"/>
    </w:tblGrid>
    <w:tr w:rsidR="009B415F" w14:paraId="43DC3D2F" w14:textId="77777777">
      <w:tc>
        <w:tcPr>
          <w:tcW w:w="9746" w:type="dxa"/>
        </w:tcPr>
        <w:p w14:paraId="27A01898" w14:textId="0F453D89" w:rsidR="009B415F" w:rsidRDefault="002054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rFonts w:eastAsia="游明朝"/>
              <w:smallCaps/>
              <w:color w:val="000000"/>
              <w:sz w:val="16"/>
              <w:szCs w:val="16"/>
            </w:rPr>
            <w:t>15分</w:t>
          </w:r>
          <w:r w:rsidR="00A0760B">
            <w:rPr>
              <w:rFonts w:eastAsia="游明朝" w:hint="eastAsia"/>
              <w:smallCaps/>
              <w:color w:val="000000"/>
              <w:sz w:val="16"/>
              <w:szCs w:val="16"/>
            </w:rPr>
            <w:t>で</w:t>
          </w:r>
          <w:r>
            <w:rPr>
              <w:rFonts w:eastAsia="游明朝"/>
              <w:smallCaps/>
              <w:color w:val="000000"/>
              <w:sz w:val="16"/>
              <w:szCs w:val="16"/>
            </w:rPr>
            <w:t>できる</w:t>
          </w:r>
          <w:r w:rsidRPr="0058601F">
            <w:rPr>
              <w:rFonts w:eastAsia="游明朝"/>
              <w:smallCaps/>
              <w:color w:val="000000"/>
              <w:sz w:val="18"/>
              <w:szCs w:val="18"/>
            </w:rPr>
            <w:t xml:space="preserve"> 小さな道徳</w:t>
          </w:r>
          <w:r w:rsidR="00F80841">
            <w:rPr>
              <w:rFonts w:eastAsia="游明朝" w:hint="eastAsia"/>
              <w:smallCaps/>
              <w:color w:val="000000"/>
              <w:sz w:val="18"/>
              <w:szCs w:val="18"/>
            </w:rPr>
            <w:t xml:space="preserve"> </w:t>
          </w:r>
          <w:r w:rsidR="00F80841">
            <w:rPr>
              <w:rFonts w:eastAsia="游明朝"/>
              <w:smallCaps/>
              <w:color w:val="000000"/>
              <w:sz w:val="18"/>
              <w:szCs w:val="18"/>
            </w:rPr>
            <w:t xml:space="preserve"> </w:t>
          </w:r>
          <w:r w:rsidRPr="0058601F">
            <w:rPr>
              <w:rFonts w:eastAsia="游明朝"/>
              <w:smallCaps/>
              <w:color w:val="000000"/>
              <w:sz w:val="18"/>
              <w:szCs w:val="18"/>
            </w:rPr>
            <w:t>教材集</w:t>
          </w:r>
        </w:p>
      </w:tc>
    </w:tr>
  </w:tbl>
  <w:p w14:paraId="7324163A" w14:textId="77777777" w:rsidR="009B415F" w:rsidRDefault="009B4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5F"/>
    <w:rsid w:val="0001097A"/>
    <w:rsid w:val="00016C60"/>
    <w:rsid w:val="00032577"/>
    <w:rsid w:val="00033B85"/>
    <w:rsid w:val="0003510B"/>
    <w:rsid w:val="00044810"/>
    <w:rsid w:val="000540BF"/>
    <w:rsid w:val="000562C9"/>
    <w:rsid w:val="000619C7"/>
    <w:rsid w:val="000656C6"/>
    <w:rsid w:val="000C17B2"/>
    <w:rsid w:val="000D106C"/>
    <w:rsid w:val="000E210D"/>
    <w:rsid w:val="000E42EB"/>
    <w:rsid w:val="000F5FB3"/>
    <w:rsid w:val="000F6BD7"/>
    <w:rsid w:val="0011790A"/>
    <w:rsid w:val="00133039"/>
    <w:rsid w:val="001360EC"/>
    <w:rsid w:val="0017046F"/>
    <w:rsid w:val="00171998"/>
    <w:rsid w:val="001834E9"/>
    <w:rsid w:val="001A0D3F"/>
    <w:rsid w:val="001A653B"/>
    <w:rsid w:val="001E0315"/>
    <w:rsid w:val="002054E0"/>
    <w:rsid w:val="00226E78"/>
    <w:rsid w:val="00236906"/>
    <w:rsid w:val="0024099B"/>
    <w:rsid w:val="00241389"/>
    <w:rsid w:val="00283700"/>
    <w:rsid w:val="002C2FC5"/>
    <w:rsid w:val="002D09E6"/>
    <w:rsid w:val="002D0AF2"/>
    <w:rsid w:val="00304F8F"/>
    <w:rsid w:val="00346D42"/>
    <w:rsid w:val="0035356C"/>
    <w:rsid w:val="0039460A"/>
    <w:rsid w:val="003B29AE"/>
    <w:rsid w:val="003D3345"/>
    <w:rsid w:val="003E5225"/>
    <w:rsid w:val="003F7F4B"/>
    <w:rsid w:val="00400164"/>
    <w:rsid w:val="00436CC1"/>
    <w:rsid w:val="00440115"/>
    <w:rsid w:val="004445B1"/>
    <w:rsid w:val="004451EC"/>
    <w:rsid w:val="004517C9"/>
    <w:rsid w:val="00472C56"/>
    <w:rsid w:val="00490CF1"/>
    <w:rsid w:val="004A6257"/>
    <w:rsid w:val="004B4DB2"/>
    <w:rsid w:val="004C252D"/>
    <w:rsid w:val="004D327D"/>
    <w:rsid w:val="0052076A"/>
    <w:rsid w:val="00540974"/>
    <w:rsid w:val="00540AC2"/>
    <w:rsid w:val="0056320F"/>
    <w:rsid w:val="00567FCB"/>
    <w:rsid w:val="005838A7"/>
    <w:rsid w:val="005850AA"/>
    <w:rsid w:val="0058601F"/>
    <w:rsid w:val="00593340"/>
    <w:rsid w:val="005A595E"/>
    <w:rsid w:val="005C5AFA"/>
    <w:rsid w:val="005D5C17"/>
    <w:rsid w:val="006057CC"/>
    <w:rsid w:val="00623716"/>
    <w:rsid w:val="00625227"/>
    <w:rsid w:val="006479A2"/>
    <w:rsid w:val="0065202E"/>
    <w:rsid w:val="00686853"/>
    <w:rsid w:val="006A63A6"/>
    <w:rsid w:val="006F25EB"/>
    <w:rsid w:val="007165A2"/>
    <w:rsid w:val="007319C0"/>
    <w:rsid w:val="00744280"/>
    <w:rsid w:val="0076548B"/>
    <w:rsid w:val="00786F29"/>
    <w:rsid w:val="0079384D"/>
    <w:rsid w:val="00796B89"/>
    <w:rsid w:val="007B1F04"/>
    <w:rsid w:val="007D3E01"/>
    <w:rsid w:val="007E1978"/>
    <w:rsid w:val="0080133D"/>
    <w:rsid w:val="00812516"/>
    <w:rsid w:val="00816DFA"/>
    <w:rsid w:val="00843ABB"/>
    <w:rsid w:val="00850C78"/>
    <w:rsid w:val="00857E13"/>
    <w:rsid w:val="00866E20"/>
    <w:rsid w:val="00881521"/>
    <w:rsid w:val="00895923"/>
    <w:rsid w:val="008C40A3"/>
    <w:rsid w:val="008E08CA"/>
    <w:rsid w:val="008E0A23"/>
    <w:rsid w:val="00917770"/>
    <w:rsid w:val="00925C25"/>
    <w:rsid w:val="0094349F"/>
    <w:rsid w:val="00950C7F"/>
    <w:rsid w:val="00990ADC"/>
    <w:rsid w:val="0099510B"/>
    <w:rsid w:val="009B415F"/>
    <w:rsid w:val="009D5A35"/>
    <w:rsid w:val="009E3B92"/>
    <w:rsid w:val="009E77B9"/>
    <w:rsid w:val="00A0760B"/>
    <w:rsid w:val="00A206F4"/>
    <w:rsid w:val="00A42C2A"/>
    <w:rsid w:val="00A4661C"/>
    <w:rsid w:val="00A50FEB"/>
    <w:rsid w:val="00A74791"/>
    <w:rsid w:val="00A76E42"/>
    <w:rsid w:val="00A81923"/>
    <w:rsid w:val="00AA2BE7"/>
    <w:rsid w:val="00AC6926"/>
    <w:rsid w:val="00B117A6"/>
    <w:rsid w:val="00B232B3"/>
    <w:rsid w:val="00B41D39"/>
    <w:rsid w:val="00B8268B"/>
    <w:rsid w:val="00BD0CF5"/>
    <w:rsid w:val="00BF4F0C"/>
    <w:rsid w:val="00C04955"/>
    <w:rsid w:val="00C06FEA"/>
    <w:rsid w:val="00C91266"/>
    <w:rsid w:val="00C9205F"/>
    <w:rsid w:val="00C92D6E"/>
    <w:rsid w:val="00C97AC7"/>
    <w:rsid w:val="00CA03DD"/>
    <w:rsid w:val="00CA219D"/>
    <w:rsid w:val="00CD64FD"/>
    <w:rsid w:val="00CF294F"/>
    <w:rsid w:val="00CF3C2D"/>
    <w:rsid w:val="00D021BB"/>
    <w:rsid w:val="00D07225"/>
    <w:rsid w:val="00D11E74"/>
    <w:rsid w:val="00D22231"/>
    <w:rsid w:val="00D474C3"/>
    <w:rsid w:val="00D57A78"/>
    <w:rsid w:val="00D6243A"/>
    <w:rsid w:val="00DA2DCC"/>
    <w:rsid w:val="00DB76FD"/>
    <w:rsid w:val="00E20C75"/>
    <w:rsid w:val="00E25EC6"/>
    <w:rsid w:val="00E402C1"/>
    <w:rsid w:val="00E71807"/>
    <w:rsid w:val="00E87FC8"/>
    <w:rsid w:val="00E975FE"/>
    <w:rsid w:val="00EA6228"/>
    <w:rsid w:val="00EB403C"/>
    <w:rsid w:val="00EC6B2A"/>
    <w:rsid w:val="00EE1E18"/>
    <w:rsid w:val="00EF0269"/>
    <w:rsid w:val="00EF5AE5"/>
    <w:rsid w:val="00F27102"/>
    <w:rsid w:val="00F332D2"/>
    <w:rsid w:val="00F33A40"/>
    <w:rsid w:val="00F80841"/>
    <w:rsid w:val="00F80F50"/>
    <w:rsid w:val="00FA2F70"/>
    <w:rsid w:val="00FA7C5B"/>
    <w:rsid w:val="00FB0ED8"/>
    <w:rsid w:val="00FC1028"/>
    <w:rsid w:val="00F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2C4F9"/>
  <w15:docId w15:val="{0013F869-2C87-45C3-B405-0B65D4CB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ＭＳ 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058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DF475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F00588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39"/>
    <w:rsid w:val="00225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表題 (文字)"/>
    <w:basedOn w:val="a0"/>
    <w:link w:val="a3"/>
    <w:uiPriority w:val="10"/>
    <w:rsid w:val="00DF475A"/>
    <w:rPr>
      <w:rFonts w:asciiTheme="majorHAnsi" w:eastAsiaTheme="majorEastAsia" w:hAnsiTheme="majorHAnsi" w:cstheme="majorBidi"/>
      <w:sz w:val="32"/>
      <w:szCs w:val="32"/>
    </w:rPr>
  </w:style>
  <w:style w:type="character" w:styleId="20">
    <w:name w:val="Intense Reference"/>
    <w:basedOn w:val="a0"/>
    <w:uiPriority w:val="32"/>
    <w:qFormat/>
    <w:rsid w:val="000716ED"/>
    <w:rPr>
      <w:b/>
      <w:bCs/>
      <w:smallCaps/>
      <w:color w:val="4472C4" w:themeColor="accent1"/>
      <w:spacing w:val="5"/>
    </w:rPr>
  </w:style>
  <w:style w:type="character" w:styleId="a6">
    <w:name w:val="Strong"/>
    <w:basedOn w:val="a0"/>
    <w:uiPriority w:val="22"/>
    <w:qFormat/>
    <w:rsid w:val="00506BCF"/>
    <w:rPr>
      <w:b/>
      <w:bCs/>
    </w:rPr>
  </w:style>
  <w:style w:type="paragraph" w:styleId="a7">
    <w:name w:val="header"/>
    <w:basedOn w:val="a"/>
    <w:link w:val="a8"/>
    <w:uiPriority w:val="99"/>
    <w:unhideWhenUsed/>
    <w:rsid w:val="00A02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2875"/>
  </w:style>
  <w:style w:type="paragraph" w:styleId="a9">
    <w:name w:val="footer"/>
    <w:basedOn w:val="a"/>
    <w:link w:val="aa"/>
    <w:uiPriority w:val="99"/>
    <w:unhideWhenUsed/>
    <w:rsid w:val="00A028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2875"/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</w:tblPr>
  </w:style>
  <w:style w:type="table" w:styleId="40">
    <w:name w:val="Plain Table 4"/>
    <w:basedOn w:val="a1"/>
    <w:uiPriority w:val="44"/>
    <w:rsid w:val="0011790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3B29A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0">
    <w:name w:val="Plain Table 5"/>
    <w:basedOn w:val="a1"/>
    <w:uiPriority w:val="45"/>
    <w:rsid w:val="00FA7C5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Plain Table 1"/>
    <w:basedOn w:val="a1"/>
    <w:uiPriority w:val="41"/>
    <w:rsid w:val="00A50F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B11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17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HKP6Yrs82YUcodfhWSb/4sw5dg==">AMUW2mV8he5xyHXtWJQmEFUsr6X22J1ym8SsOAsoEDT+WqSgWDGylLFtmYTRIWjkMjVApd4HoNMue/vtgb9m9u8TRz9+IKAOgpnMwFt70eEPp3HDkBbzOYw=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85</Words>
  <Characters>487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15分できる 小さな道徳 教材集</dc:creator>
  <cp:keywords/>
  <dc:description/>
  <cp:lastPrinted>2023-06-03T11:07:00Z</cp:lastPrinted>
  <dcterms:created xsi:type="dcterms:W3CDTF">2023-06-04T01:51:00Z</dcterms:created>
  <dcterms:modified xsi:type="dcterms:W3CDTF">2023-12-22T05:44:00Z</dcterms:modified>
</cp:coreProperties>
</file>